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CF20A9">
      <w:pPr>
        <w:widowControl/>
        <w:jc w:val="center"/>
        <w:rPr>
          <w:b/>
          <w:color w:val="000000" w:themeColor="text1"/>
          <w:sz w:val="36"/>
          <w14:textFill>
            <w14:solidFill>
              <w14:schemeClr w14:val="tx1"/>
            </w14:solidFill>
          </w14:textFill>
        </w:rPr>
      </w:pPr>
      <w:r>
        <w:rPr>
          <w:rFonts w:hint="eastAsia"/>
          <w:b/>
          <w:color w:val="000000" w:themeColor="text1"/>
          <w:sz w:val="36"/>
          <w14:textFill>
            <w14:solidFill>
              <w14:schemeClr w14:val="tx1"/>
            </w14:solidFill>
          </w14:textFill>
        </w:rPr>
        <w:t>喜德县冕山镇伍合村二组泥石流临时治理项目机械设备租赁采购</w:t>
      </w:r>
    </w:p>
    <w:p w14:paraId="6EEAAF76">
      <w:pPr>
        <w:widowControl/>
        <w:jc w:val="center"/>
        <w:rPr>
          <w:b/>
          <w:color w:val="000000" w:themeColor="text1"/>
          <w:sz w:val="36"/>
          <w14:textFill>
            <w14:solidFill>
              <w14:schemeClr w14:val="tx1"/>
            </w14:solidFill>
          </w14:textFill>
        </w:rPr>
      </w:pPr>
    </w:p>
    <w:p w14:paraId="5AFE4100">
      <w:pPr>
        <w:widowControl/>
        <w:jc w:val="center"/>
        <w:rPr>
          <w:b/>
          <w:color w:val="000000" w:themeColor="text1"/>
          <w:sz w:val="36"/>
          <w14:textFill>
            <w14:solidFill>
              <w14:schemeClr w14:val="tx1"/>
            </w14:solidFill>
          </w14:textFill>
        </w:rPr>
      </w:pPr>
    </w:p>
    <w:p w14:paraId="6A1E1B1E">
      <w:pPr>
        <w:widowControl/>
        <w:jc w:val="center"/>
        <w:rPr>
          <w:b/>
          <w:color w:val="000000" w:themeColor="text1"/>
          <w:sz w:val="36"/>
          <w14:textFill>
            <w14:solidFill>
              <w14:schemeClr w14:val="tx1"/>
            </w14:solidFill>
          </w14:textFill>
        </w:rPr>
      </w:pPr>
    </w:p>
    <w:p w14:paraId="69513821">
      <w:pPr>
        <w:widowControl/>
        <w:jc w:val="center"/>
        <w:rPr>
          <w:b/>
          <w:color w:val="000000" w:themeColor="text1"/>
          <w:sz w:val="36"/>
          <w14:textFill>
            <w14:solidFill>
              <w14:schemeClr w14:val="tx1"/>
            </w14:solidFill>
          </w14:textFill>
        </w:rPr>
      </w:pPr>
    </w:p>
    <w:p w14:paraId="5268F16E">
      <w:pPr>
        <w:widowControl/>
        <w:jc w:val="center"/>
        <w:rPr>
          <w:b/>
          <w:color w:val="000000" w:themeColor="text1"/>
          <w:sz w:val="36"/>
          <w14:textFill>
            <w14:solidFill>
              <w14:schemeClr w14:val="tx1"/>
            </w14:solidFill>
          </w14:textFill>
        </w:rPr>
      </w:pPr>
    </w:p>
    <w:p w14:paraId="595120A1">
      <w:pPr>
        <w:widowControl/>
        <w:jc w:val="center"/>
        <w:rPr>
          <w:b/>
          <w:color w:val="000000" w:themeColor="text1"/>
          <w:sz w:val="36"/>
          <w14:textFill>
            <w14:solidFill>
              <w14:schemeClr w14:val="tx1"/>
            </w14:solidFill>
          </w14:textFill>
        </w:rPr>
      </w:pPr>
    </w:p>
    <w:p w14:paraId="30DD7D32">
      <w:pPr>
        <w:widowControl/>
        <w:jc w:val="center"/>
        <w:rPr>
          <w:b/>
          <w:color w:val="000000" w:themeColor="text1"/>
          <w:sz w:val="36"/>
          <w14:textFill>
            <w14:solidFill>
              <w14:schemeClr w14:val="tx1"/>
            </w14:solidFill>
          </w14:textFill>
        </w:rPr>
      </w:pPr>
    </w:p>
    <w:p w14:paraId="22F257B8">
      <w:pPr>
        <w:jc w:val="center"/>
        <w:rPr>
          <w:b/>
          <w:color w:val="000000" w:themeColor="text1"/>
          <w:sz w:val="72"/>
          <w14:textFill>
            <w14:solidFill>
              <w14:schemeClr w14:val="tx1"/>
            </w14:solidFill>
          </w14:textFill>
        </w:rPr>
      </w:pPr>
      <w:r>
        <w:rPr>
          <w:rFonts w:hint="eastAsia"/>
          <w:b/>
          <w:color w:val="000000" w:themeColor="text1"/>
          <w:sz w:val="72"/>
          <w14:textFill>
            <w14:solidFill>
              <w14:schemeClr w14:val="tx1"/>
            </w14:solidFill>
          </w14:textFill>
        </w:rPr>
        <w:t>比 选 文 件</w:t>
      </w:r>
    </w:p>
    <w:p w14:paraId="7EF0B4D8">
      <w:pPr>
        <w:rPr>
          <w:b/>
          <w:color w:val="000000" w:themeColor="text1"/>
          <w:sz w:val="36"/>
          <w14:textFill>
            <w14:solidFill>
              <w14:schemeClr w14:val="tx1"/>
            </w14:solidFill>
          </w14:textFill>
        </w:rPr>
      </w:pPr>
    </w:p>
    <w:p w14:paraId="1367CFD6">
      <w:pPr>
        <w:widowControl/>
        <w:jc w:val="center"/>
        <w:rPr>
          <w:b/>
          <w:color w:val="000000" w:themeColor="text1"/>
          <w:sz w:val="36"/>
          <w14:textFill>
            <w14:solidFill>
              <w14:schemeClr w14:val="tx1"/>
            </w14:solidFill>
          </w14:textFill>
        </w:rPr>
      </w:pPr>
    </w:p>
    <w:p w14:paraId="254897A6">
      <w:pPr>
        <w:widowControl/>
        <w:jc w:val="center"/>
        <w:rPr>
          <w:b/>
          <w:color w:val="000000" w:themeColor="text1"/>
          <w:sz w:val="36"/>
          <w14:textFill>
            <w14:solidFill>
              <w14:schemeClr w14:val="tx1"/>
            </w14:solidFill>
          </w14:textFill>
        </w:rPr>
      </w:pPr>
    </w:p>
    <w:p w14:paraId="5F2B1931">
      <w:pPr>
        <w:widowControl/>
        <w:jc w:val="center"/>
        <w:rPr>
          <w:b/>
          <w:color w:val="000000" w:themeColor="text1"/>
          <w:sz w:val="36"/>
          <w14:textFill>
            <w14:solidFill>
              <w14:schemeClr w14:val="tx1"/>
            </w14:solidFill>
          </w14:textFill>
        </w:rPr>
      </w:pPr>
    </w:p>
    <w:p w14:paraId="76C54169">
      <w:pPr>
        <w:widowControl/>
        <w:jc w:val="center"/>
        <w:rPr>
          <w:b/>
          <w:color w:val="000000" w:themeColor="text1"/>
          <w:sz w:val="36"/>
          <w14:textFill>
            <w14:solidFill>
              <w14:schemeClr w14:val="tx1"/>
            </w14:solidFill>
          </w14:textFill>
        </w:rPr>
      </w:pPr>
    </w:p>
    <w:p w14:paraId="22CA47D7">
      <w:pPr>
        <w:widowControl/>
        <w:jc w:val="center"/>
        <w:rPr>
          <w:b/>
          <w:color w:val="000000" w:themeColor="text1"/>
          <w:sz w:val="36"/>
          <w14:textFill>
            <w14:solidFill>
              <w14:schemeClr w14:val="tx1"/>
            </w14:solidFill>
          </w14:textFill>
        </w:rPr>
      </w:pPr>
    </w:p>
    <w:p w14:paraId="2B21F39A">
      <w:pPr>
        <w:widowControl/>
        <w:jc w:val="center"/>
        <w:rPr>
          <w:b/>
          <w:color w:val="000000" w:themeColor="text1"/>
          <w:sz w:val="36"/>
          <w14:textFill>
            <w14:solidFill>
              <w14:schemeClr w14:val="tx1"/>
            </w14:solidFill>
          </w14:textFill>
        </w:rPr>
      </w:pPr>
    </w:p>
    <w:p w14:paraId="0F75A2B1">
      <w:pPr>
        <w:jc w:val="center"/>
        <w:rPr>
          <w:b/>
          <w:color w:val="000000" w:themeColor="text1"/>
          <w:sz w:val="32"/>
          <w:szCs w:val="32"/>
          <w14:textFill>
            <w14:solidFill>
              <w14:schemeClr w14:val="tx1"/>
            </w14:solidFill>
          </w14:textFill>
        </w:rPr>
      </w:pPr>
      <w:r>
        <w:rPr>
          <w:rFonts w:hint="eastAsia"/>
          <w:b/>
          <w:color w:val="000000" w:themeColor="text1"/>
          <w:sz w:val="32"/>
          <w:szCs w:val="32"/>
          <w14:textFill>
            <w14:solidFill>
              <w14:schemeClr w14:val="tx1"/>
            </w14:solidFill>
          </w14:textFill>
        </w:rPr>
        <w:t>四川省自然资源勘察设计集团有限公司</w:t>
      </w:r>
    </w:p>
    <w:p w14:paraId="64B9057F">
      <w:pPr>
        <w:jc w:val="center"/>
        <w:rPr>
          <w:b/>
          <w:color w:val="000000" w:themeColor="text1"/>
          <w:sz w:val="36"/>
          <w14:textFill>
            <w14:solidFill>
              <w14:schemeClr w14:val="tx1"/>
            </w14:solidFill>
          </w14:textFill>
        </w:rPr>
        <w:sectPr>
          <w:pgSz w:w="11906" w:h="16838"/>
          <w:pgMar w:top="1474" w:right="1474" w:bottom="1474" w:left="1474" w:header="851" w:footer="152" w:gutter="0"/>
          <w:pgNumType w:fmt="numberInDash"/>
          <w:cols w:space="0" w:num="1"/>
          <w:docGrid w:type="lines" w:linePitch="318" w:charSpace="0"/>
        </w:sectPr>
      </w:pPr>
      <w:r>
        <w:rPr>
          <w:rFonts w:hint="eastAsia" w:ascii="宋体" w:hAnsi="宋体" w:eastAsia="宋体" w:cs="宋体"/>
          <w:b/>
          <w:color w:val="000000" w:themeColor="text1"/>
          <w:sz w:val="32"/>
          <w:szCs w:val="32"/>
          <w14:textFill>
            <w14:solidFill>
              <w14:schemeClr w14:val="tx1"/>
            </w14:solidFill>
          </w14:textFill>
        </w:rPr>
        <w:t>2025 年 11 月    日</w:t>
      </w:r>
    </w:p>
    <w:p w14:paraId="2A72C76E">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根据喜德县冕山镇伍合村二组泥石流临时治理项目建设需要，并依据国家相关法律法规及公司管理规定，现对该两个项目机械设备租赁采购进行公开比选，择优选定供应商。本项目已具备比选条件，现邀请符合资格要求的供应商（以下简称“申请人”）参与比选。</w:t>
      </w:r>
    </w:p>
    <w:p w14:paraId="4FBCDE1A">
      <w:pPr>
        <w:spacing w:line="360" w:lineRule="auto"/>
        <w:rPr>
          <w:rFonts w:ascii="仿宋" w:hAnsi="仿宋" w:eastAsia="仿宋" w:cs="仿宋"/>
          <w:b/>
          <w:bCs/>
          <w:sz w:val="28"/>
          <w:szCs w:val="28"/>
        </w:rPr>
      </w:pPr>
      <w:r>
        <w:rPr>
          <w:rFonts w:hint="eastAsia" w:ascii="仿宋" w:hAnsi="仿宋" w:eastAsia="仿宋" w:cs="仿宋"/>
          <w:b/>
          <w:bCs/>
          <w:sz w:val="28"/>
          <w:szCs w:val="28"/>
        </w:rPr>
        <w:t>1.项目概况与比选范围</w:t>
      </w:r>
    </w:p>
    <w:p w14:paraId="581534E0">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1.1 项目名称：喜德县冕山镇伍合村二组泥石流临时治理项目</w:t>
      </w:r>
    </w:p>
    <w:p w14:paraId="7FA7258D">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1.2 建设地点：喜德县冕山镇伍合村</w:t>
      </w:r>
    </w:p>
    <w:p w14:paraId="4D837A9A">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1.3 项目概况：喜德县冕山镇伍合村二组泥石流临时治理项目位于喜德县冕山镇伍合村二组，位于</w:t>
      </w:r>
      <w:r>
        <w:rPr>
          <w:rFonts w:ascii="仿宋" w:hAnsi="仿宋" w:eastAsia="仿宋" w:cs="仿宋"/>
          <w:sz w:val="28"/>
          <w:szCs w:val="28"/>
        </w:rPr>
        <w:t>G550</w:t>
      </w:r>
      <w:r>
        <w:rPr>
          <w:rFonts w:hint="eastAsia" w:ascii="仿宋" w:hAnsi="仿宋" w:eastAsia="仿宋" w:cs="仿宋"/>
          <w:sz w:val="28"/>
          <w:szCs w:val="28"/>
        </w:rPr>
        <w:t>西侧，距离冕山镇人民政府约</w:t>
      </w:r>
      <w:r>
        <w:rPr>
          <w:rFonts w:ascii="仿宋" w:hAnsi="仿宋" w:eastAsia="仿宋" w:cs="仿宋"/>
          <w:sz w:val="28"/>
          <w:szCs w:val="28"/>
        </w:rPr>
        <w:t>3</w:t>
      </w:r>
      <w:r>
        <w:rPr>
          <w:rFonts w:hint="eastAsia" w:ascii="仿宋" w:hAnsi="仿宋" w:eastAsia="仿宋" w:cs="仿宋"/>
          <w:sz w:val="28"/>
          <w:szCs w:val="28"/>
        </w:rPr>
        <w:t>公里。项目采用“双侧防护堤”的治理措施，防护堤采用C2</w:t>
      </w:r>
      <w:r>
        <w:rPr>
          <w:rFonts w:ascii="仿宋" w:hAnsi="仿宋" w:eastAsia="仿宋" w:cs="仿宋"/>
          <w:sz w:val="28"/>
          <w:szCs w:val="28"/>
        </w:rPr>
        <w:t>0</w:t>
      </w:r>
      <w:r>
        <w:rPr>
          <w:rFonts w:hint="eastAsia" w:ascii="仿宋" w:hAnsi="仿宋" w:eastAsia="仿宋" w:cs="仿宋"/>
          <w:sz w:val="28"/>
          <w:szCs w:val="28"/>
        </w:rPr>
        <w:t>混凝土浇筑。</w:t>
      </w:r>
    </w:p>
    <w:p w14:paraId="470BDEF2">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1.4 比选范围：机械租赁：挖掘机、装载机、吊车、发电机。</w:t>
      </w:r>
    </w:p>
    <w:tbl>
      <w:tblPr>
        <w:tblStyle w:val="2"/>
        <w:tblW w:w="8866" w:type="dxa"/>
        <w:tblInd w:w="-84" w:type="dxa"/>
        <w:tblLayout w:type="fixed"/>
        <w:tblCellMar>
          <w:top w:w="0" w:type="dxa"/>
          <w:left w:w="108" w:type="dxa"/>
          <w:bottom w:w="0" w:type="dxa"/>
          <w:right w:w="108" w:type="dxa"/>
        </w:tblCellMar>
      </w:tblPr>
      <w:tblGrid>
        <w:gridCol w:w="916"/>
        <w:gridCol w:w="1884"/>
        <w:gridCol w:w="1158"/>
        <w:gridCol w:w="1650"/>
        <w:gridCol w:w="1692"/>
        <w:gridCol w:w="1566"/>
      </w:tblGrid>
      <w:tr w14:paraId="625DC872">
        <w:tblPrEx>
          <w:tblCellMar>
            <w:top w:w="0" w:type="dxa"/>
            <w:left w:w="108" w:type="dxa"/>
            <w:bottom w:w="0" w:type="dxa"/>
            <w:right w:w="108" w:type="dxa"/>
          </w:tblCellMar>
        </w:tblPrEx>
        <w:trPr>
          <w:trHeight w:val="840" w:hRule="atLeast"/>
        </w:trPr>
        <w:tc>
          <w:tcPr>
            <w:tcW w:w="886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AB47E">
            <w:pPr>
              <w:widowControl/>
              <w:spacing w:line="360" w:lineRule="exact"/>
              <w:jc w:val="center"/>
              <w:textAlignment w:val="center"/>
              <w:rPr>
                <w:rFonts w:ascii="仿宋" w:hAnsi="仿宋" w:eastAsia="仿宋" w:cs="仿宋"/>
                <w:sz w:val="28"/>
                <w:szCs w:val="28"/>
              </w:rPr>
            </w:pPr>
            <w:r>
              <w:rPr>
                <w:rFonts w:hint="eastAsia" w:ascii="仿宋" w:hAnsi="仿宋" w:eastAsia="仿宋" w:cs="仿宋"/>
                <w:sz w:val="28"/>
                <w:szCs w:val="28"/>
              </w:rPr>
              <w:t>喜德县冕山镇伍合村二组泥石流临时治理项目</w:t>
            </w:r>
          </w:p>
          <w:p w14:paraId="09CAF79F">
            <w:pPr>
              <w:widowControl/>
              <w:spacing w:line="360" w:lineRule="exact"/>
              <w:jc w:val="center"/>
              <w:textAlignment w:val="center"/>
            </w:pPr>
            <w:r>
              <w:rPr>
                <w:rFonts w:hint="eastAsia" w:ascii="仿宋" w:hAnsi="仿宋" w:eastAsia="仿宋" w:cs="仿宋"/>
                <w:sz w:val="28"/>
                <w:szCs w:val="28"/>
              </w:rPr>
              <w:t>机械设备租赁（包含机械用油）</w:t>
            </w:r>
          </w:p>
        </w:tc>
      </w:tr>
      <w:tr w14:paraId="6D2EED6D">
        <w:tblPrEx>
          <w:tblCellMar>
            <w:top w:w="0" w:type="dxa"/>
            <w:left w:w="108" w:type="dxa"/>
            <w:bottom w:w="0" w:type="dxa"/>
            <w:right w:w="108" w:type="dxa"/>
          </w:tblCellMar>
        </w:tblPrEx>
        <w:trPr>
          <w:trHeight w:val="1060" w:hRule="atLeas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336B1">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序号</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EC460">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机械/设备名称</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ABDC5">
            <w:pPr>
              <w:widowControl/>
              <w:jc w:val="center"/>
              <w:textAlignment w:val="center"/>
              <w:rPr>
                <w:rFonts w:ascii="宋体" w:hAnsi="宋体" w:eastAsia="宋体" w:cs="宋体"/>
                <w:color w:val="000000"/>
                <w:kern w:val="0"/>
                <w:sz w:val="24"/>
                <w:lang w:bidi="ar"/>
              </w:rPr>
            </w:pPr>
            <w:r>
              <w:rPr>
                <w:rFonts w:hint="eastAsia" w:ascii="宋体" w:hAnsi="宋体" w:eastAsia="宋体" w:cs="宋体"/>
                <w:color w:val="000000"/>
                <w:kern w:val="0"/>
                <w:sz w:val="24"/>
                <w:lang w:bidi="ar"/>
              </w:rPr>
              <w:t>型号</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3C36E">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计量单位</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59060">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暂定数量</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5DB64">
            <w:pPr>
              <w:widowControl/>
              <w:jc w:val="center"/>
              <w:textAlignment w:val="center"/>
              <w:rPr>
                <w:rFonts w:ascii="宋体" w:hAnsi="宋体" w:eastAsia="宋体" w:cs="宋体"/>
                <w:color w:val="000000"/>
                <w:kern w:val="0"/>
                <w:sz w:val="24"/>
                <w:lang w:bidi="ar"/>
              </w:rPr>
            </w:pPr>
            <w:r>
              <w:rPr>
                <w:rFonts w:hint="eastAsia" w:ascii="宋体" w:hAnsi="宋体" w:eastAsia="宋体" w:cs="宋体"/>
                <w:color w:val="000000"/>
                <w:kern w:val="0"/>
                <w:sz w:val="24"/>
                <w:lang w:bidi="ar"/>
              </w:rPr>
              <w:t>备注</w:t>
            </w:r>
          </w:p>
        </w:tc>
      </w:tr>
      <w:tr w14:paraId="48A446F4">
        <w:tblPrEx>
          <w:tblCellMar>
            <w:top w:w="0" w:type="dxa"/>
            <w:left w:w="108" w:type="dxa"/>
            <w:bottom w:w="0" w:type="dxa"/>
            <w:right w:w="108" w:type="dxa"/>
          </w:tblCellMar>
        </w:tblPrEx>
        <w:trPr>
          <w:trHeight w:val="500" w:hRule="atLeas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1019E">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1</w:t>
            </w:r>
          </w:p>
        </w:tc>
        <w:tc>
          <w:tcPr>
            <w:tcW w:w="1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DBE68">
            <w:pPr>
              <w:widowControl/>
              <w:jc w:val="center"/>
              <w:textAlignment w:val="center"/>
              <w:rPr>
                <w:rFonts w:hint="eastAsia" w:ascii="宋体" w:hAnsi="宋体" w:eastAsia="宋体" w:cs="宋体"/>
                <w:color w:val="000000"/>
                <w:sz w:val="24"/>
              </w:rPr>
            </w:pPr>
            <w:r>
              <w:rPr>
                <w:rFonts w:hint="eastAsia" w:ascii="宋体" w:hAnsi="宋体" w:eastAsia="宋体" w:cs="宋体"/>
                <w:color w:val="000000"/>
                <w:sz w:val="24"/>
              </w:rPr>
              <w:t>双桥车</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F1414">
            <w:pPr>
              <w:widowControl/>
              <w:jc w:val="center"/>
              <w:textAlignment w:val="center"/>
              <w:rPr>
                <w:rFonts w:ascii="宋体" w:hAnsi="宋体" w:eastAsia="宋体" w:cs="宋体"/>
                <w:color w:val="000000"/>
                <w:kern w:val="0"/>
                <w:sz w:val="24"/>
                <w:lang w:bidi="ar"/>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AB328">
            <w:pPr>
              <w:widowControl/>
              <w:jc w:val="center"/>
              <w:textAlignment w:val="center"/>
              <w:rPr>
                <w:rFonts w:ascii="宋体" w:hAnsi="宋体" w:eastAsia="宋体" w:cs="宋体"/>
                <w:color w:val="000000"/>
                <w:sz w:val="24"/>
              </w:rPr>
            </w:pPr>
            <w:r>
              <w:rPr>
                <w:rFonts w:hint="eastAsia" w:ascii="宋体" w:hAnsi="宋体" w:eastAsia="宋体" w:cs="宋体"/>
                <w:color w:val="000000"/>
                <w:sz w:val="24"/>
              </w:rPr>
              <w:t>月</w:t>
            </w:r>
          </w:p>
        </w:tc>
        <w:tc>
          <w:tcPr>
            <w:tcW w:w="16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C72F24">
            <w:pPr>
              <w:widowControl/>
              <w:jc w:val="center"/>
              <w:textAlignment w:val="center"/>
              <w:rPr>
                <w:rFonts w:ascii="宋体" w:hAnsi="宋体" w:eastAsia="宋体" w:cs="宋体"/>
                <w:color w:val="000000"/>
                <w:sz w:val="24"/>
              </w:rPr>
            </w:pPr>
            <w:r>
              <w:rPr>
                <w:rFonts w:ascii="宋体" w:hAnsi="宋体" w:eastAsia="宋体" w:cs="宋体"/>
                <w:color w:val="000000"/>
                <w:kern w:val="0"/>
                <w:sz w:val="24"/>
                <w:lang w:bidi="ar"/>
              </w:rPr>
              <w:t>1.2</w:t>
            </w:r>
          </w:p>
        </w:tc>
        <w:tc>
          <w:tcPr>
            <w:tcW w:w="15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9B471">
            <w:pPr>
              <w:widowControl/>
              <w:jc w:val="center"/>
              <w:textAlignment w:val="center"/>
              <w:rPr>
                <w:rFonts w:ascii="宋体" w:hAnsi="宋体" w:eastAsia="宋体" w:cs="宋体"/>
                <w:color w:val="000000"/>
                <w:kern w:val="0"/>
                <w:sz w:val="24"/>
                <w:lang w:bidi="ar"/>
              </w:rPr>
            </w:pPr>
          </w:p>
        </w:tc>
      </w:tr>
      <w:tr w14:paraId="52662293">
        <w:tblPrEx>
          <w:tblCellMar>
            <w:top w:w="0" w:type="dxa"/>
            <w:left w:w="108" w:type="dxa"/>
            <w:bottom w:w="0" w:type="dxa"/>
            <w:right w:w="108" w:type="dxa"/>
          </w:tblCellMar>
        </w:tblPrEx>
        <w:trPr>
          <w:trHeight w:val="500" w:hRule="atLeas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34CD4">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2</w:t>
            </w:r>
          </w:p>
        </w:tc>
        <w:tc>
          <w:tcPr>
            <w:tcW w:w="1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F51A9">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装载机</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13226">
            <w:pPr>
              <w:widowControl/>
              <w:jc w:val="center"/>
              <w:textAlignment w:val="center"/>
              <w:rPr>
                <w:rFonts w:ascii="宋体" w:hAnsi="宋体" w:eastAsia="宋体" w:cs="宋体"/>
                <w:color w:val="000000"/>
                <w:kern w:val="0"/>
                <w:sz w:val="24"/>
                <w:lang w:bidi="ar"/>
              </w:rPr>
            </w:pPr>
            <w:r>
              <w:rPr>
                <w:rFonts w:hint="eastAsia" w:ascii="宋体" w:hAnsi="宋体" w:eastAsia="宋体" w:cs="宋体"/>
                <w:color w:val="000000"/>
                <w:kern w:val="0"/>
                <w:sz w:val="24"/>
                <w:lang w:bidi="ar"/>
              </w:rPr>
              <w:t>30</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CEDA5">
            <w:pPr>
              <w:widowControl/>
              <w:jc w:val="center"/>
              <w:textAlignment w:val="center"/>
              <w:rPr>
                <w:rFonts w:ascii="宋体" w:hAnsi="宋体" w:eastAsia="宋体" w:cs="宋体"/>
                <w:color w:val="000000"/>
                <w:sz w:val="24"/>
              </w:rPr>
            </w:pPr>
            <w:r>
              <w:rPr>
                <w:rFonts w:hint="eastAsia" w:ascii="宋体" w:hAnsi="宋体" w:eastAsia="宋体" w:cs="宋体"/>
                <w:color w:val="000000"/>
                <w:sz w:val="24"/>
              </w:rPr>
              <w:t>月</w:t>
            </w:r>
          </w:p>
        </w:tc>
        <w:tc>
          <w:tcPr>
            <w:tcW w:w="16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46EFD4">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1.</w:t>
            </w:r>
            <w:r>
              <w:rPr>
                <w:rFonts w:ascii="宋体" w:hAnsi="宋体" w:eastAsia="宋体" w:cs="宋体"/>
                <w:color w:val="000000"/>
                <w:kern w:val="0"/>
                <w:sz w:val="24"/>
                <w:lang w:bidi="ar"/>
              </w:rPr>
              <w:t>4</w:t>
            </w:r>
          </w:p>
        </w:tc>
        <w:tc>
          <w:tcPr>
            <w:tcW w:w="15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5E983">
            <w:pPr>
              <w:widowControl/>
              <w:jc w:val="center"/>
              <w:textAlignment w:val="center"/>
              <w:rPr>
                <w:rFonts w:ascii="宋体" w:hAnsi="宋体" w:eastAsia="宋体" w:cs="宋体"/>
                <w:color w:val="000000"/>
                <w:kern w:val="0"/>
                <w:sz w:val="24"/>
                <w:lang w:bidi="ar"/>
              </w:rPr>
            </w:pPr>
          </w:p>
        </w:tc>
      </w:tr>
      <w:tr w14:paraId="7985CBE1">
        <w:tblPrEx>
          <w:tblCellMar>
            <w:top w:w="0" w:type="dxa"/>
            <w:left w:w="108" w:type="dxa"/>
            <w:bottom w:w="0" w:type="dxa"/>
            <w:right w:w="108" w:type="dxa"/>
          </w:tblCellMar>
        </w:tblPrEx>
        <w:trPr>
          <w:trHeight w:val="500" w:hRule="atLeas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6C7F1">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3</w:t>
            </w:r>
          </w:p>
        </w:tc>
        <w:tc>
          <w:tcPr>
            <w:tcW w:w="1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8A54A">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挖掘机</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B37475">
            <w:pPr>
              <w:widowControl/>
              <w:jc w:val="center"/>
              <w:textAlignment w:val="center"/>
              <w:rPr>
                <w:rFonts w:ascii="宋体" w:hAnsi="宋体" w:eastAsia="宋体" w:cs="宋体"/>
                <w:color w:val="000000"/>
                <w:kern w:val="0"/>
                <w:sz w:val="24"/>
                <w:lang w:bidi="ar"/>
              </w:rPr>
            </w:pPr>
            <w:r>
              <w:rPr>
                <w:rFonts w:hint="eastAsia" w:ascii="宋体" w:hAnsi="宋体" w:eastAsia="宋体" w:cs="宋体"/>
                <w:color w:val="000000"/>
                <w:kern w:val="0"/>
                <w:sz w:val="24"/>
                <w:lang w:bidi="ar"/>
              </w:rPr>
              <w:t>260</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DAE841">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月</w:t>
            </w:r>
          </w:p>
        </w:tc>
        <w:tc>
          <w:tcPr>
            <w:tcW w:w="16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89A66">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1.</w:t>
            </w:r>
            <w:r>
              <w:rPr>
                <w:rFonts w:ascii="宋体" w:hAnsi="宋体" w:eastAsia="宋体" w:cs="宋体"/>
                <w:color w:val="000000"/>
                <w:kern w:val="0"/>
                <w:sz w:val="24"/>
                <w:lang w:bidi="ar"/>
              </w:rPr>
              <w:t>4</w:t>
            </w:r>
          </w:p>
        </w:tc>
        <w:tc>
          <w:tcPr>
            <w:tcW w:w="15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4D682">
            <w:pPr>
              <w:widowControl/>
              <w:jc w:val="center"/>
              <w:textAlignment w:val="center"/>
              <w:rPr>
                <w:rFonts w:ascii="宋体" w:hAnsi="宋体" w:eastAsia="宋体" w:cs="宋体"/>
                <w:color w:val="000000"/>
                <w:kern w:val="0"/>
                <w:sz w:val="24"/>
                <w:lang w:bidi="ar"/>
              </w:rPr>
            </w:pPr>
          </w:p>
        </w:tc>
      </w:tr>
    </w:tbl>
    <w:p w14:paraId="7A03E927">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1.5 租赁期限：具体开工日期以发包人通知为准，须满足项目总体进度要求。</w:t>
      </w:r>
    </w:p>
    <w:p w14:paraId="342A64FA">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1.6 质量标准：符合国家现行相关施工质量验收规范标准，并达到 [合格/优良/或具体约定标准] 等级。</w:t>
      </w:r>
    </w:p>
    <w:p w14:paraId="75504ED6">
      <w:pPr>
        <w:spacing w:line="360" w:lineRule="auto"/>
        <w:rPr>
          <w:rFonts w:hint="eastAsia" w:ascii="仿宋" w:hAnsi="仿宋" w:eastAsia="仿宋" w:cs="仿宋"/>
          <w:b/>
          <w:bCs/>
          <w:sz w:val="28"/>
          <w:szCs w:val="28"/>
        </w:rPr>
      </w:pPr>
    </w:p>
    <w:p w14:paraId="649C8E3E">
      <w:pPr>
        <w:spacing w:line="360" w:lineRule="auto"/>
        <w:rPr>
          <w:rFonts w:ascii="仿宋" w:hAnsi="仿宋" w:eastAsia="仿宋" w:cs="仿宋"/>
          <w:b/>
          <w:bCs/>
          <w:sz w:val="28"/>
          <w:szCs w:val="28"/>
        </w:rPr>
      </w:pPr>
      <w:r>
        <w:rPr>
          <w:rFonts w:hint="eastAsia" w:ascii="仿宋" w:hAnsi="仿宋" w:eastAsia="仿宋" w:cs="仿宋"/>
          <w:b/>
          <w:bCs/>
          <w:sz w:val="28"/>
          <w:szCs w:val="28"/>
        </w:rPr>
        <w:t>2.最高限价</w:t>
      </w:r>
    </w:p>
    <w:p w14:paraId="6566249B">
      <w:pPr>
        <w:spacing w:line="360"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sz w:val="28"/>
          <w:szCs w:val="28"/>
        </w:rPr>
        <w:t>喜德县冕山镇伍合村二组泥石流临时治理项目限价</w:t>
      </w:r>
      <w:r>
        <w:rPr>
          <w:rFonts w:hint="eastAsia" w:ascii="仿宋" w:hAnsi="仿宋" w:eastAsia="仿宋" w:cs="仿宋"/>
          <w:color w:val="000000" w:themeColor="text1"/>
          <w:sz w:val="28"/>
          <w:szCs w:val="28"/>
          <w14:textFill>
            <w14:solidFill>
              <w14:schemeClr w14:val="tx1"/>
            </w14:solidFill>
          </w14:textFill>
        </w:rPr>
        <w:t>16</w:t>
      </w:r>
      <w:r>
        <w:rPr>
          <w:rFonts w:hint="eastAsia" w:ascii="仿宋" w:hAnsi="仿宋" w:eastAsia="仿宋" w:cs="仿宋"/>
          <w:color w:val="000000" w:themeColor="text1"/>
          <w:sz w:val="28"/>
          <w:szCs w:val="28"/>
          <w:lang w:val="en-US" w:eastAsia="zh-CN"/>
          <w14:textFill>
            <w14:solidFill>
              <w14:schemeClr w14:val="tx1"/>
            </w14:solidFill>
          </w14:textFill>
        </w:rPr>
        <w:t>.5</w:t>
      </w:r>
      <w:r>
        <w:rPr>
          <w:rFonts w:hint="eastAsia" w:ascii="仿宋" w:hAnsi="仿宋" w:eastAsia="仿宋" w:cs="仿宋"/>
          <w:color w:val="000000" w:themeColor="text1"/>
          <w:sz w:val="28"/>
          <w:szCs w:val="28"/>
          <w14:textFill>
            <w14:solidFill>
              <w14:schemeClr w14:val="tx1"/>
            </w14:solidFill>
          </w14:textFill>
        </w:rPr>
        <w:t>万元（含税）。</w:t>
      </w:r>
    </w:p>
    <w:p w14:paraId="5FABD57E">
      <w:pPr>
        <w:spacing w:line="360" w:lineRule="auto"/>
        <w:rPr>
          <w:rFonts w:ascii="仿宋" w:hAnsi="仿宋" w:eastAsia="仿宋" w:cs="仿宋"/>
          <w:b/>
          <w:bCs/>
          <w:sz w:val="28"/>
          <w:szCs w:val="28"/>
        </w:rPr>
      </w:pPr>
      <w:r>
        <w:rPr>
          <w:rFonts w:hint="eastAsia" w:ascii="仿宋" w:hAnsi="仿宋" w:eastAsia="仿宋" w:cs="仿宋"/>
          <w:b/>
          <w:bCs/>
          <w:sz w:val="28"/>
          <w:szCs w:val="28"/>
        </w:rPr>
        <w:t>3.比选申请人资格要求</w:t>
      </w:r>
    </w:p>
    <w:p w14:paraId="7F1C5534">
      <w:pPr>
        <w:spacing w:line="360" w:lineRule="auto"/>
        <w:ind w:firstLine="562" w:firstLineChars="200"/>
        <w:rPr>
          <w:rFonts w:ascii="仿宋" w:hAnsi="仿宋" w:eastAsia="仿宋" w:cs="仿宋"/>
          <w:b/>
          <w:bCs/>
          <w:sz w:val="28"/>
          <w:szCs w:val="28"/>
        </w:rPr>
      </w:pPr>
      <w:r>
        <w:rPr>
          <w:rFonts w:hint="eastAsia" w:ascii="仿宋" w:hAnsi="仿宋" w:eastAsia="仿宋" w:cs="仿宋"/>
          <w:b/>
          <w:bCs/>
          <w:sz w:val="28"/>
          <w:szCs w:val="28"/>
        </w:rPr>
        <w:t>3.1 基本要求：</w:t>
      </w:r>
    </w:p>
    <w:p w14:paraId="6274B753">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①具备有效的营业执照和机械租赁业务。</w:t>
      </w:r>
    </w:p>
    <w:p w14:paraId="4C595393">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②投标人须具有满足招标要求的工程机械，和售后服务体系。</w:t>
      </w:r>
    </w:p>
    <w:p w14:paraId="4238B5A2">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③具有独立承担民事责任的能力（可提供承诺函）。</w:t>
      </w:r>
    </w:p>
    <w:p w14:paraId="52635F37">
      <w:pPr>
        <w:spacing w:line="360" w:lineRule="auto"/>
        <w:ind w:firstLine="562" w:firstLineChars="200"/>
        <w:rPr>
          <w:rFonts w:ascii="仿宋" w:hAnsi="仿宋" w:eastAsia="仿宋" w:cs="仿宋"/>
          <w:sz w:val="28"/>
          <w:szCs w:val="28"/>
        </w:rPr>
      </w:pPr>
      <w:r>
        <w:rPr>
          <w:rFonts w:hint="eastAsia" w:ascii="仿宋" w:hAnsi="仿宋" w:eastAsia="仿宋" w:cs="仿宋"/>
          <w:b/>
          <w:bCs/>
          <w:sz w:val="28"/>
          <w:szCs w:val="28"/>
        </w:rPr>
        <w:t>3.2 财务要求</w:t>
      </w:r>
      <w:r>
        <w:rPr>
          <w:rFonts w:hint="eastAsia" w:ascii="仿宋" w:hAnsi="仿宋" w:eastAsia="仿宋" w:cs="仿宋"/>
          <w:sz w:val="28"/>
          <w:szCs w:val="28"/>
        </w:rPr>
        <w:t>：</w:t>
      </w:r>
    </w:p>
    <w:p w14:paraId="7EC971D2">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①</w:t>
      </w:r>
      <w:r>
        <w:rPr>
          <w:rFonts w:hint="eastAsia" w:ascii="仿宋" w:hAnsi="仿宋" w:eastAsia="仿宋" w:cs="仿宋"/>
          <w:color w:val="000000"/>
          <w:sz w:val="28"/>
          <w:szCs w:val="28"/>
        </w:rPr>
        <w:t>投标人须具备良好的财务状况，无欠缴税款、罚款等。</w:t>
      </w:r>
    </w:p>
    <w:p w14:paraId="69391864">
      <w:pPr>
        <w:spacing w:line="360" w:lineRule="auto"/>
        <w:ind w:firstLine="562" w:firstLineChars="200"/>
        <w:rPr>
          <w:rFonts w:ascii="仿宋" w:hAnsi="仿宋" w:eastAsia="仿宋" w:cs="仿宋"/>
          <w:b/>
          <w:bCs/>
          <w:sz w:val="28"/>
          <w:szCs w:val="28"/>
        </w:rPr>
      </w:pPr>
      <w:r>
        <w:rPr>
          <w:rFonts w:hint="eastAsia" w:ascii="仿宋" w:hAnsi="仿宋" w:eastAsia="仿宋" w:cs="仿宋"/>
          <w:b/>
          <w:bCs/>
          <w:sz w:val="28"/>
          <w:szCs w:val="28"/>
        </w:rPr>
        <w:t>3.3 信誉要求：</w:t>
      </w:r>
    </w:p>
    <w:p w14:paraId="5817A930">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①</w:t>
      </w:r>
      <w:r>
        <w:rPr>
          <w:rFonts w:hint="eastAsia" w:ascii="仿宋" w:hAnsi="仿宋" w:eastAsia="仿宋" w:cs="仿宋"/>
          <w:color w:val="000000"/>
          <w:sz w:val="28"/>
          <w:szCs w:val="28"/>
        </w:rPr>
        <w:t>投标人须具备良好的商业信誉和履约能力，无不良记录。</w:t>
      </w:r>
    </w:p>
    <w:p w14:paraId="32B19A6E">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②申请人近三年内无重大质量、安全事故记录，无因自身原因导致的合同纠纷。</w:t>
      </w:r>
    </w:p>
    <w:p w14:paraId="43223562">
      <w:pPr>
        <w:spacing w:line="360" w:lineRule="auto"/>
        <w:rPr>
          <w:rFonts w:ascii="仿宋" w:hAnsi="仿宋" w:eastAsia="仿宋" w:cs="仿宋"/>
          <w:b/>
          <w:bCs/>
          <w:sz w:val="28"/>
          <w:szCs w:val="28"/>
        </w:rPr>
      </w:pPr>
      <w:r>
        <w:rPr>
          <w:rFonts w:hint="eastAsia" w:ascii="仿宋" w:hAnsi="仿宋" w:eastAsia="仿宋" w:cs="仿宋"/>
          <w:b/>
          <w:bCs/>
          <w:sz w:val="28"/>
          <w:szCs w:val="28"/>
        </w:rPr>
        <w:t>4.比选文件的获取</w:t>
      </w:r>
    </w:p>
    <w:p w14:paraId="022778B6">
      <w:pPr>
        <w:spacing w:line="360" w:lineRule="auto"/>
        <w:ind w:firstLine="562" w:firstLineChars="200"/>
        <w:rPr>
          <w:rFonts w:ascii="仿宋" w:hAnsi="仿宋" w:eastAsia="仿宋" w:cs="仿宋"/>
          <w:sz w:val="28"/>
          <w:szCs w:val="28"/>
        </w:rPr>
      </w:pPr>
      <w:r>
        <w:rPr>
          <w:rFonts w:hint="eastAsia" w:ascii="仿宋" w:hAnsi="仿宋" w:eastAsia="仿宋" w:cs="仿宋"/>
          <w:b/>
          <w:bCs/>
          <w:sz w:val="28"/>
          <w:szCs w:val="28"/>
        </w:rPr>
        <w:t>4.1 获取时间：</w:t>
      </w:r>
      <w:r>
        <w:rPr>
          <w:rFonts w:hint="eastAsia" w:ascii="仿宋" w:hAnsi="仿宋" w:eastAsia="仿宋" w:cs="仿宋"/>
          <w:sz w:val="28"/>
          <w:szCs w:val="28"/>
        </w:rPr>
        <w:t>2025年11月1</w:t>
      </w:r>
      <w:r>
        <w:rPr>
          <w:rFonts w:hint="eastAsia" w:ascii="仿宋" w:hAnsi="仿宋" w:eastAsia="仿宋" w:cs="仿宋"/>
          <w:sz w:val="28"/>
          <w:szCs w:val="28"/>
          <w:lang w:val="en-US" w:eastAsia="zh-CN"/>
        </w:rPr>
        <w:t>3</w:t>
      </w:r>
      <w:r>
        <w:rPr>
          <w:rFonts w:hint="eastAsia" w:ascii="仿宋" w:hAnsi="仿宋" w:eastAsia="仿宋" w:cs="仿宋"/>
          <w:sz w:val="28"/>
          <w:szCs w:val="28"/>
        </w:rPr>
        <w:t>日至2025年11月1</w:t>
      </w:r>
      <w:r>
        <w:rPr>
          <w:rFonts w:hint="eastAsia" w:ascii="仿宋" w:hAnsi="仿宋" w:eastAsia="仿宋" w:cs="仿宋"/>
          <w:sz w:val="28"/>
          <w:szCs w:val="28"/>
          <w:lang w:val="en-US" w:eastAsia="zh-CN"/>
        </w:rPr>
        <w:t>5</w:t>
      </w:r>
      <w:r>
        <w:rPr>
          <w:rFonts w:hint="eastAsia" w:ascii="仿宋" w:hAnsi="仿宋" w:eastAsia="仿宋" w:cs="仿宋"/>
          <w:sz w:val="28"/>
          <w:szCs w:val="28"/>
        </w:rPr>
        <w:t>日每日上午9:00至下午17:00（北京时间）。</w:t>
      </w:r>
    </w:p>
    <w:p w14:paraId="184952AA">
      <w:pPr>
        <w:spacing w:line="360" w:lineRule="auto"/>
        <w:ind w:firstLine="562" w:firstLineChars="200"/>
        <w:rPr>
          <w:rFonts w:ascii="仿宋" w:hAnsi="仿宋" w:eastAsia="仿宋" w:cs="仿宋"/>
          <w:sz w:val="28"/>
          <w:szCs w:val="28"/>
        </w:rPr>
      </w:pPr>
      <w:r>
        <w:rPr>
          <w:rFonts w:hint="eastAsia" w:ascii="仿宋" w:hAnsi="仿宋" w:eastAsia="仿宋" w:cs="仿宋"/>
          <w:b/>
          <w:bCs/>
          <w:sz w:val="28"/>
          <w:szCs w:val="28"/>
        </w:rPr>
        <w:t>4.2 获取地点及方式：</w:t>
      </w:r>
      <w:r>
        <w:rPr>
          <w:rFonts w:hint="eastAsia" w:ascii="仿宋" w:hAnsi="仿宋" w:eastAsia="仿宋" w:cs="仿宋"/>
          <w:sz w:val="28"/>
          <w:szCs w:val="28"/>
        </w:rPr>
        <w:t>请携带公司营业执照副本复印件（加盖公章）、法定代表人身份证明、经办人身份证复印件到四川省成都市金牛区白马寺街3号1号楼3楼会议室领取比选文件。</w:t>
      </w:r>
    </w:p>
    <w:p w14:paraId="0BBFB8B3">
      <w:pPr>
        <w:spacing w:line="360" w:lineRule="auto"/>
        <w:rPr>
          <w:rFonts w:ascii="仿宋" w:hAnsi="仿宋" w:eastAsia="仿宋" w:cs="仿宋"/>
          <w:b/>
          <w:bCs/>
          <w:sz w:val="28"/>
          <w:szCs w:val="28"/>
        </w:rPr>
      </w:pPr>
      <w:r>
        <w:rPr>
          <w:rFonts w:hint="eastAsia" w:ascii="仿宋" w:hAnsi="仿宋" w:eastAsia="仿宋" w:cs="仿宋"/>
          <w:b/>
          <w:bCs/>
          <w:sz w:val="28"/>
          <w:szCs w:val="28"/>
        </w:rPr>
        <w:t>5.比选文件的递交</w:t>
      </w:r>
    </w:p>
    <w:p w14:paraId="0EE89FDA">
      <w:pPr>
        <w:spacing w:line="360" w:lineRule="auto"/>
        <w:ind w:firstLine="560" w:firstLineChars="200"/>
        <w:rPr>
          <w:rFonts w:ascii="仿宋" w:hAnsi="仿宋" w:eastAsia="仿宋" w:cs="仿宋"/>
          <w:sz w:val="28"/>
          <w:szCs w:val="28"/>
          <w:highlight w:val="yellow"/>
        </w:rPr>
      </w:pPr>
      <w:r>
        <w:rPr>
          <w:rFonts w:hint="eastAsia" w:ascii="仿宋" w:hAnsi="仿宋" w:eastAsia="仿宋" w:cs="仿宋"/>
          <w:sz w:val="28"/>
          <w:szCs w:val="28"/>
        </w:rPr>
        <w:t>5.1 递交截止时间（即比选截止时间）：2025年11月1</w:t>
      </w:r>
      <w:r>
        <w:rPr>
          <w:rFonts w:hint="eastAsia" w:ascii="仿宋" w:hAnsi="仿宋" w:eastAsia="仿宋" w:cs="仿宋"/>
          <w:sz w:val="28"/>
          <w:szCs w:val="28"/>
          <w:lang w:val="en-US" w:eastAsia="zh-CN"/>
        </w:rPr>
        <w:t>7</w:t>
      </w:r>
      <w:r>
        <w:rPr>
          <w:rFonts w:hint="eastAsia" w:ascii="仿宋" w:hAnsi="仿宋" w:eastAsia="仿宋" w:cs="仿宋"/>
          <w:sz w:val="28"/>
          <w:szCs w:val="28"/>
        </w:rPr>
        <w:t>日10时00分（北京时间）。</w:t>
      </w:r>
    </w:p>
    <w:p w14:paraId="72640611">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5.2 递交地点：四川省成都市金牛区白马寺街3号1号楼会议室。</w:t>
      </w:r>
    </w:p>
    <w:p w14:paraId="043DE4D8">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5.3 递交方式：申请人须在截止时间前，将密封完好的申请文件送达指定地点。逾期送达或未送达指定地点的申请文件，比选人不予受理。</w:t>
      </w:r>
    </w:p>
    <w:p w14:paraId="158ED390">
      <w:pPr>
        <w:spacing w:line="360" w:lineRule="auto"/>
        <w:rPr>
          <w:rFonts w:ascii="仿宋" w:hAnsi="仿宋" w:eastAsia="仿宋" w:cs="仿宋"/>
          <w:b/>
          <w:bCs/>
          <w:sz w:val="28"/>
          <w:szCs w:val="28"/>
        </w:rPr>
      </w:pPr>
      <w:r>
        <w:rPr>
          <w:rFonts w:hint="eastAsia" w:ascii="仿宋" w:hAnsi="仿宋" w:eastAsia="仿宋" w:cs="仿宋"/>
          <w:b/>
          <w:bCs/>
          <w:sz w:val="28"/>
          <w:szCs w:val="28"/>
        </w:rPr>
        <w:t>6.比选方式及评审办法</w:t>
      </w:r>
    </w:p>
    <w:p w14:paraId="53012265">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6.1 比选方式：本次比选采用经评审的最低投标价法。</w:t>
      </w:r>
    </w:p>
    <w:p w14:paraId="1B571206">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6.2 评审办法：比选人将依法组建评审委员会，按照比选文件规定的标准和方法，对申请文件进行评审。</w:t>
      </w:r>
    </w:p>
    <w:p w14:paraId="754AAFB5">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①最低价法：以价格为主要因素确定分包供应商，即在全部满足比选文件实质性要求前提下，根据各家盖鲜章的报价单（报价包含但不限于进出场费、油料、驾驶员工资、维保、税金、管理费等），确认项目总价最低价单位为中选供应商。</w:t>
      </w:r>
    </w:p>
    <w:p w14:paraId="7CB49A64">
      <w:pPr>
        <w:spacing w:line="360" w:lineRule="auto"/>
        <w:rPr>
          <w:rFonts w:ascii="仿宋" w:hAnsi="仿宋" w:eastAsia="仿宋" w:cs="仿宋"/>
          <w:b/>
          <w:bCs/>
          <w:sz w:val="28"/>
          <w:szCs w:val="28"/>
        </w:rPr>
      </w:pPr>
      <w:r>
        <w:rPr>
          <w:rFonts w:hint="eastAsia" w:ascii="仿宋" w:hAnsi="仿宋" w:eastAsia="仿宋" w:cs="仿宋"/>
          <w:b/>
          <w:bCs/>
          <w:sz w:val="28"/>
          <w:szCs w:val="28"/>
        </w:rPr>
        <w:t>7.发布公告的媒介</w:t>
      </w:r>
    </w:p>
    <w:p w14:paraId="0FFC8A92">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本次比选公告在四川省自然资源勘察设计集团有限公司官方网站（http://www.yksjjt.com/）上发布。</w:t>
      </w:r>
    </w:p>
    <w:p w14:paraId="3BD1D185">
      <w:pPr>
        <w:spacing w:line="360" w:lineRule="auto"/>
        <w:rPr>
          <w:rFonts w:ascii="仿宋" w:hAnsi="仿宋" w:eastAsia="仿宋" w:cs="仿宋"/>
          <w:b/>
          <w:bCs/>
          <w:sz w:val="28"/>
          <w:szCs w:val="28"/>
        </w:rPr>
      </w:pPr>
      <w:r>
        <w:rPr>
          <w:rFonts w:hint="eastAsia" w:ascii="仿宋" w:hAnsi="仿宋" w:eastAsia="仿宋" w:cs="仿宋"/>
          <w:b/>
          <w:bCs/>
          <w:sz w:val="28"/>
          <w:szCs w:val="28"/>
        </w:rPr>
        <w:t>8.联系方式</w:t>
      </w:r>
    </w:p>
    <w:p w14:paraId="205F2F43">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比选人（发包人）：四川省自然资源勘察设计集团有限公司</w:t>
      </w:r>
    </w:p>
    <w:p w14:paraId="3C4A7887">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地  址：四川省成都市金牛区白马寺街3号</w:t>
      </w:r>
    </w:p>
    <w:p w14:paraId="4857F820">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联系人：崔先生</w:t>
      </w:r>
    </w:p>
    <w:p w14:paraId="05B374FF">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 xml:space="preserve">电  话：18980626694 </w:t>
      </w:r>
    </w:p>
    <w:p w14:paraId="7B5DBD02">
      <w:pPr>
        <w:spacing w:line="360" w:lineRule="auto"/>
        <w:rPr>
          <w:rFonts w:ascii="仿宋" w:hAnsi="仿宋" w:eastAsia="仿宋" w:cs="仿宋"/>
          <w:sz w:val="28"/>
          <w:szCs w:val="28"/>
        </w:rPr>
      </w:pPr>
    </w:p>
    <w:p w14:paraId="1F93099C">
      <w:pPr>
        <w:spacing w:line="360" w:lineRule="auto"/>
        <w:rPr>
          <w:rFonts w:ascii="仿宋" w:hAnsi="仿宋" w:eastAsia="仿宋" w:cs="仿宋"/>
          <w:sz w:val="28"/>
          <w:szCs w:val="28"/>
        </w:rPr>
      </w:pPr>
    </w:p>
    <w:p w14:paraId="4C985CC7">
      <w:pPr>
        <w:spacing w:line="360" w:lineRule="auto"/>
        <w:rPr>
          <w:rFonts w:ascii="仿宋" w:hAnsi="仿宋" w:eastAsia="仿宋" w:cs="仿宋"/>
          <w:sz w:val="28"/>
          <w:szCs w:val="28"/>
        </w:rPr>
      </w:pPr>
      <w:r>
        <w:rPr>
          <w:rFonts w:hint="eastAsia" w:ascii="仿宋" w:hAnsi="仿宋" w:eastAsia="仿宋" w:cs="仿宋"/>
          <w:sz w:val="28"/>
          <w:szCs w:val="28"/>
        </w:rPr>
        <w:t>特别提示：</w:t>
      </w:r>
    </w:p>
    <w:p w14:paraId="3F5B3398">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申请人应认真阅读比选文件的所有条款、条件和要求。未按比选文件要求编制的申请文件可能导致被拒绝。</w:t>
      </w:r>
    </w:p>
    <w:p w14:paraId="46722D92">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申请人应对其提供的所有资料的真实性、准确性、完整性负责。如发现弄虚作假，将取消其比选资格或中标资格，并承担相应法律责任。</w:t>
      </w:r>
    </w:p>
    <w:p w14:paraId="356D80A4">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比选人保留在比选截止时间前修改、澄清或终止比选的权利，并承担通知义务。</w:t>
      </w:r>
    </w:p>
    <w:p w14:paraId="58B0B393">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无论比选结果如何，申请人自行承担参与比选所发生的一切费用。</w:t>
      </w:r>
    </w:p>
    <w:p w14:paraId="31FE590A">
      <w:pPr>
        <w:spacing w:line="360" w:lineRule="auto"/>
        <w:rPr>
          <w:rFonts w:ascii="仿宋" w:hAnsi="仿宋" w:eastAsia="仿宋" w:cs="仿宋"/>
          <w:sz w:val="28"/>
          <w:szCs w:val="28"/>
        </w:rPr>
      </w:pPr>
    </w:p>
    <w:p w14:paraId="6E63D4E4">
      <w:pPr>
        <w:spacing w:line="360" w:lineRule="auto"/>
        <w:rPr>
          <w:rFonts w:ascii="仿宋" w:hAnsi="仿宋" w:eastAsia="仿宋" w:cs="仿宋"/>
          <w:sz w:val="28"/>
          <w:szCs w:val="28"/>
        </w:rPr>
        <w:sectPr>
          <w:pgSz w:w="11906" w:h="16838"/>
          <w:pgMar w:top="1440" w:right="1800" w:bottom="1440" w:left="1800" w:header="851" w:footer="992" w:gutter="0"/>
          <w:cols w:space="425" w:num="1"/>
          <w:docGrid w:type="lines" w:linePitch="312" w:charSpace="0"/>
        </w:sectPr>
      </w:pPr>
    </w:p>
    <w:p w14:paraId="6C1AE3F4">
      <w:pPr>
        <w:pStyle w:val="5"/>
        <w:ind w:firstLine="480"/>
      </w:pPr>
    </w:p>
    <w:tbl>
      <w:tblPr>
        <w:tblStyle w:val="2"/>
        <w:tblW w:w="13585" w:type="dxa"/>
        <w:tblInd w:w="233" w:type="dxa"/>
        <w:tblLayout w:type="fixed"/>
        <w:tblCellMar>
          <w:top w:w="0" w:type="dxa"/>
          <w:left w:w="108" w:type="dxa"/>
          <w:bottom w:w="0" w:type="dxa"/>
          <w:right w:w="108" w:type="dxa"/>
        </w:tblCellMar>
      </w:tblPr>
      <w:tblGrid>
        <w:gridCol w:w="891"/>
        <w:gridCol w:w="1884"/>
        <w:gridCol w:w="975"/>
        <w:gridCol w:w="1541"/>
        <w:gridCol w:w="1675"/>
        <w:gridCol w:w="1784"/>
        <w:gridCol w:w="1791"/>
        <w:gridCol w:w="1525"/>
        <w:gridCol w:w="1519"/>
      </w:tblGrid>
      <w:tr w14:paraId="03BC0C57">
        <w:tblPrEx>
          <w:tblCellMar>
            <w:top w:w="0" w:type="dxa"/>
            <w:left w:w="108" w:type="dxa"/>
            <w:bottom w:w="0" w:type="dxa"/>
            <w:right w:w="108" w:type="dxa"/>
          </w:tblCellMar>
        </w:tblPrEx>
        <w:trPr>
          <w:trHeight w:val="1070" w:hRule="atLeast"/>
        </w:trPr>
        <w:tc>
          <w:tcPr>
            <w:tcW w:w="13585" w:type="dxa"/>
            <w:gridSpan w:val="9"/>
            <w:tcBorders>
              <w:top w:val="nil"/>
              <w:left w:val="nil"/>
              <w:bottom w:val="nil"/>
              <w:right w:val="nil"/>
            </w:tcBorders>
            <w:shd w:val="clear" w:color="auto" w:fill="auto"/>
            <w:noWrap/>
            <w:vAlign w:val="center"/>
          </w:tcPr>
          <w:p w14:paraId="6FBA0DBC">
            <w:pPr>
              <w:spacing w:line="360" w:lineRule="auto"/>
              <w:rPr>
                <w:rFonts w:ascii="仿宋" w:hAnsi="仿宋" w:eastAsia="仿宋" w:cs="仿宋"/>
                <w:sz w:val="28"/>
                <w:szCs w:val="28"/>
              </w:rPr>
            </w:pPr>
            <w:r>
              <w:rPr>
                <w:rFonts w:hint="eastAsia" w:ascii="仿宋" w:hAnsi="仿宋" w:eastAsia="仿宋" w:cs="仿宋"/>
                <w:sz w:val="28"/>
                <w:szCs w:val="28"/>
              </w:rPr>
              <w:t>附件</w:t>
            </w:r>
          </w:p>
          <w:p w14:paraId="45F82110">
            <w:pPr>
              <w:spacing w:line="360" w:lineRule="auto"/>
              <w:rPr>
                <w:rFonts w:ascii="仿宋" w:hAnsi="仿宋" w:eastAsia="仿宋" w:cs="仿宋"/>
                <w:sz w:val="28"/>
                <w:szCs w:val="28"/>
              </w:rPr>
            </w:pPr>
            <w:r>
              <w:rPr>
                <w:rFonts w:hint="eastAsia" w:ascii="仿宋" w:hAnsi="仿宋" w:eastAsia="仿宋" w:cs="仿宋"/>
                <w:sz w:val="28"/>
                <w:szCs w:val="28"/>
              </w:rPr>
              <w:t>1.比选采购报价清单</w:t>
            </w:r>
          </w:p>
          <w:p w14:paraId="1B559E76">
            <w:pPr>
              <w:widowControl/>
              <w:jc w:val="center"/>
              <w:textAlignment w:val="center"/>
              <w:rPr>
                <w:rFonts w:ascii="仿宋" w:hAnsi="仿宋" w:eastAsia="仿宋" w:cs="仿宋"/>
                <w:b/>
                <w:bCs/>
                <w:color w:val="000000"/>
                <w:kern w:val="0"/>
                <w:sz w:val="32"/>
                <w:szCs w:val="32"/>
                <w:lang w:bidi="ar"/>
              </w:rPr>
            </w:pPr>
            <w:r>
              <w:rPr>
                <w:rFonts w:hint="eastAsia" w:ascii="仿宋" w:hAnsi="仿宋" w:eastAsia="仿宋" w:cs="仿宋"/>
                <w:b/>
                <w:bCs/>
                <w:color w:val="000000"/>
                <w:kern w:val="0"/>
                <w:sz w:val="32"/>
                <w:szCs w:val="32"/>
                <w:lang w:bidi="ar"/>
              </w:rPr>
              <w:t>喜德县冕山镇伍合村二组泥石流临时治理项目</w:t>
            </w:r>
          </w:p>
          <w:p w14:paraId="791FDFB2">
            <w:pPr>
              <w:widowControl/>
              <w:jc w:val="center"/>
              <w:textAlignment w:val="center"/>
              <w:rPr>
                <w:rFonts w:ascii="仿宋" w:hAnsi="仿宋" w:eastAsia="仿宋" w:cs="仿宋"/>
                <w:b/>
                <w:bCs/>
                <w:color w:val="000000"/>
                <w:sz w:val="32"/>
                <w:szCs w:val="32"/>
              </w:rPr>
            </w:pPr>
            <w:r>
              <w:rPr>
                <w:rFonts w:hint="eastAsia" w:ascii="仿宋" w:hAnsi="仿宋" w:eastAsia="仿宋" w:cs="仿宋"/>
                <w:b/>
                <w:bCs/>
                <w:color w:val="000000"/>
                <w:kern w:val="0"/>
                <w:sz w:val="32"/>
                <w:szCs w:val="32"/>
                <w:lang w:bidi="ar"/>
              </w:rPr>
              <w:t>机械设备租赁比选报价清单</w:t>
            </w:r>
          </w:p>
        </w:tc>
      </w:tr>
      <w:tr w14:paraId="21A6FCA4">
        <w:tblPrEx>
          <w:tblCellMar>
            <w:top w:w="0" w:type="dxa"/>
            <w:left w:w="108" w:type="dxa"/>
            <w:bottom w:w="0" w:type="dxa"/>
            <w:right w:w="108" w:type="dxa"/>
          </w:tblCellMar>
        </w:tblPrEx>
        <w:trPr>
          <w:trHeight w:val="777" w:hRule="atLeast"/>
        </w:trPr>
        <w:tc>
          <w:tcPr>
            <w:tcW w:w="89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2636DCA">
            <w:pPr>
              <w:widowControl/>
              <w:jc w:val="center"/>
              <w:textAlignment w:val="center"/>
              <w:rPr>
                <w:rFonts w:ascii="仿宋" w:hAnsi="仿宋" w:eastAsia="仿宋" w:cs="仿宋"/>
                <w:b/>
                <w:bCs/>
                <w:color w:val="000000"/>
                <w:sz w:val="20"/>
                <w:szCs w:val="20"/>
              </w:rPr>
            </w:pPr>
            <w:r>
              <w:rPr>
                <w:rFonts w:hint="eastAsia" w:ascii="宋体" w:hAnsi="宋体" w:eastAsia="宋体" w:cs="宋体"/>
                <w:color w:val="000000"/>
                <w:kern w:val="0"/>
                <w:sz w:val="24"/>
                <w:lang w:bidi="ar"/>
              </w:rPr>
              <w:t>序号</w:t>
            </w:r>
          </w:p>
        </w:tc>
        <w:tc>
          <w:tcPr>
            <w:tcW w:w="18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D87076">
            <w:pPr>
              <w:widowControl/>
              <w:jc w:val="center"/>
              <w:textAlignment w:val="center"/>
              <w:rPr>
                <w:rFonts w:ascii="仿宋" w:hAnsi="仿宋" w:eastAsia="仿宋" w:cs="仿宋"/>
                <w:b/>
                <w:bCs/>
                <w:color w:val="000000"/>
                <w:sz w:val="20"/>
                <w:szCs w:val="20"/>
              </w:rPr>
            </w:pPr>
            <w:r>
              <w:rPr>
                <w:rFonts w:hint="eastAsia" w:ascii="宋体" w:hAnsi="宋体" w:eastAsia="宋体" w:cs="宋体"/>
                <w:color w:val="000000"/>
                <w:kern w:val="0"/>
                <w:sz w:val="24"/>
                <w:lang w:bidi="ar"/>
              </w:rPr>
              <w:t>机械/设备名称</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D9D0E8">
            <w:pPr>
              <w:widowControl/>
              <w:jc w:val="center"/>
              <w:textAlignment w:val="center"/>
              <w:rPr>
                <w:rFonts w:ascii="仿宋" w:hAnsi="仿宋" w:eastAsia="仿宋" w:cs="仿宋"/>
                <w:b/>
                <w:bCs/>
                <w:color w:val="000000"/>
                <w:sz w:val="20"/>
                <w:szCs w:val="20"/>
              </w:rPr>
            </w:pPr>
            <w:r>
              <w:rPr>
                <w:rFonts w:hint="eastAsia" w:ascii="宋体" w:hAnsi="宋体" w:eastAsia="宋体" w:cs="宋体"/>
                <w:color w:val="000000"/>
                <w:kern w:val="0"/>
                <w:sz w:val="24"/>
                <w:lang w:bidi="ar"/>
              </w:rPr>
              <w:t>型号</w:t>
            </w:r>
          </w:p>
        </w:tc>
        <w:tc>
          <w:tcPr>
            <w:tcW w:w="154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7737F2">
            <w:pPr>
              <w:widowControl/>
              <w:jc w:val="center"/>
              <w:textAlignment w:val="center"/>
              <w:rPr>
                <w:rFonts w:ascii="仿宋" w:hAnsi="仿宋" w:eastAsia="仿宋" w:cs="仿宋"/>
                <w:b/>
                <w:bCs/>
                <w:color w:val="000000"/>
                <w:sz w:val="20"/>
                <w:szCs w:val="20"/>
              </w:rPr>
            </w:pPr>
            <w:r>
              <w:rPr>
                <w:rFonts w:hint="eastAsia" w:ascii="宋体" w:hAnsi="宋体" w:eastAsia="宋体" w:cs="宋体"/>
                <w:color w:val="000000"/>
                <w:kern w:val="0"/>
                <w:sz w:val="24"/>
                <w:lang w:bidi="ar"/>
              </w:rPr>
              <w:t>计量单位</w:t>
            </w:r>
          </w:p>
        </w:tc>
        <w:tc>
          <w:tcPr>
            <w:tcW w:w="1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B3DEAD">
            <w:pPr>
              <w:widowControl/>
              <w:jc w:val="center"/>
              <w:textAlignment w:val="center"/>
              <w:rPr>
                <w:rFonts w:ascii="仿宋" w:hAnsi="仿宋" w:eastAsia="仿宋" w:cs="仿宋"/>
                <w:b/>
                <w:bCs/>
                <w:color w:val="000000"/>
                <w:sz w:val="20"/>
                <w:szCs w:val="20"/>
              </w:rPr>
            </w:pPr>
            <w:r>
              <w:rPr>
                <w:rFonts w:hint="eastAsia" w:ascii="宋体" w:hAnsi="宋体" w:eastAsia="宋体" w:cs="宋体"/>
                <w:color w:val="000000"/>
                <w:kern w:val="0"/>
                <w:sz w:val="24"/>
                <w:lang w:bidi="ar"/>
              </w:rPr>
              <w:t>暂定数量</w:t>
            </w:r>
          </w:p>
        </w:tc>
        <w:tc>
          <w:tcPr>
            <w:tcW w:w="17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70389C">
            <w:pPr>
              <w:widowControl/>
              <w:jc w:val="center"/>
              <w:textAlignment w:val="center"/>
              <w:rPr>
                <w:rFonts w:ascii="仿宋" w:hAnsi="仿宋" w:eastAsia="仿宋" w:cs="仿宋"/>
                <w:b/>
                <w:bCs/>
                <w:color w:val="000000"/>
                <w:sz w:val="20"/>
                <w:szCs w:val="20"/>
              </w:rPr>
            </w:pPr>
            <w:r>
              <w:rPr>
                <w:rFonts w:hint="eastAsia" w:ascii="宋体" w:hAnsi="宋体" w:eastAsia="宋体" w:cs="宋体"/>
                <w:color w:val="000000"/>
                <w:kern w:val="0"/>
                <w:sz w:val="24"/>
                <w:lang w:bidi="ar"/>
              </w:rPr>
              <w:t>含税单价（元）</w:t>
            </w:r>
          </w:p>
        </w:tc>
        <w:tc>
          <w:tcPr>
            <w:tcW w:w="17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6EF818">
            <w:pPr>
              <w:widowControl/>
              <w:jc w:val="center"/>
              <w:textAlignment w:val="center"/>
              <w:rPr>
                <w:rFonts w:ascii="仿宋" w:hAnsi="仿宋" w:eastAsia="仿宋" w:cs="仿宋"/>
                <w:b/>
                <w:bCs/>
                <w:color w:val="000000"/>
                <w:sz w:val="20"/>
                <w:szCs w:val="20"/>
              </w:rPr>
            </w:pPr>
            <w:r>
              <w:rPr>
                <w:rFonts w:hint="eastAsia" w:ascii="宋体" w:hAnsi="宋体" w:eastAsia="宋体" w:cs="宋体"/>
                <w:color w:val="000000"/>
                <w:kern w:val="0"/>
                <w:sz w:val="24"/>
                <w:lang w:bidi="ar"/>
              </w:rPr>
              <w:t>含税合价（元）</w:t>
            </w:r>
          </w:p>
        </w:tc>
        <w:tc>
          <w:tcPr>
            <w:tcW w:w="152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6A59A0">
            <w:pPr>
              <w:widowControl/>
              <w:jc w:val="center"/>
              <w:textAlignment w:val="center"/>
              <w:rPr>
                <w:rFonts w:ascii="仿宋" w:hAnsi="仿宋" w:eastAsia="仿宋" w:cs="仿宋"/>
                <w:b/>
                <w:bCs/>
                <w:color w:val="000000"/>
                <w:sz w:val="20"/>
                <w:szCs w:val="20"/>
              </w:rPr>
            </w:pPr>
            <w:r>
              <w:rPr>
                <w:rFonts w:hint="eastAsia" w:ascii="宋体" w:hAnsi="宋体" w:eastAsia="宋体" w:cs="宋体"/>
                <w:color w:val="000000"/>
                <w:kern w:val="0"/>
                <w:sz w:val="24"/>
                <w:lang w:bidi="ar"/>
              </w:rPr>
              <w:t>增值税税率</w:t>
            </w:r>
          </w:p>
        </w:tc>
        <w:tc>
          <w:tcPr>
            <w:tcW w:w="151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2A52EFE">
            <w:pPr>
              <w:widowControl/>
              <w:jc w:val="center"/>
              <w:textAlignment w:val="center"/>
              <w:rPr>
                <w:rFonts w:ascii="仿宋" w:hAnsi="仿宋" w:eastAsia="仿宋" w:cs="仿宋"/>
                <w:b/>
                <w:bCs/>
                <w:color w:val="000000"/>
                <w:sz w:val="20"/>
                <w:szCs w:val="20"/>
              </w:rPr>
            </w:pPr>
            <w:r>
              <w:rPr>
                <w:rFonts w:hint="eastAsia" w:ascii="宋体" w:hAnsi="宋体" w:eastAsia="宋体" w:cs="宋体"/>
                <w:color w:val="000000"/>
                <w:kern w:val="0"/>
                <w:sz w:val="24"/>
                <w:lang w:bidi="ar"/>
              </w:rPr>
              <w:t>备注</w:t>
            </w:r>
          </w:p>
        </w:tc>
      </w:tr>
      <w:tr w14:paraId="177646F1">
        <w:tblPrEx>
          <w:tblCellMar>
            <w:top w:w="0" w:type="dxa"/>
            <w:left w:w="108" w:type="dxa"/>
            <w:bottom w:w="0" w:type="dxa"/>
            <w:right w:w="108" w:type="dxa"/>
          </w:tblCellMar>
        </w:tblPrEx>
        <w:trPr>
          <w:trHeight w:val="701" w:hRule="atLeast"/>
        </w:trPr>
        <w:tc>
          <w:tcPr>
            <w:tcW w:w="89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F5C3F86">
            <w:pPr>
              <w:widowControl/>
              <w:jc w:val="center"/>
              <w:textAlignment w:val="center"/>
              <w:rPr>
                <w:rFonts w:ascii="仿宋" w:hAnsi="仿宋" w:eastAsia="仿宋" w:cs="仿宋"/>
                <w:color w:val="000000"/>
                <w:sz w:val="22"/>
                <w:szCs w:val="22"/>
              </w:rPr>
            </w:pPr>
            <w:r>
              <w:rPr>
                <w:rFonts w:hint="eastAsia" w:ascii="宋体" w:hAnsi="宋体" w:eastAsia="宋体" w:cs="宋体"/>
                <w:color w:val="000000"/>
                <w:kern w:val="0"/>
                <w:sz w:val="24"/>
                <w:lang w:bidi="ar"/>
              </w:rPr>
              <w:t>1</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9C435">
            <w:pPr>
              <w:widowControl/>
              <w:jc w:val="center"/>
              <w:textAlignment w:val="center"/>
              <w:rPr>
                <w:rFonts w:ascii="仿宋" w:hAnsi="仿宋" w:eastAsia="仿宋" w:cs="仿宋"/>
                <w:color w:val="000000"/>
                <w:sz w:val="22"/>
                <w:szCs w:val="22"/>
              </w:rPr>
            </w:pPr>
            <w:r>
              <w:rPr>
                <w:rFonts w:hint="eastAsia" w:ascii="宋体" w:hAnsi="宋体" w:eastAsia="宋体" w:cs="宋体"/>
                <w:color w:val="000000"/>
                <w:kern w:val="0"/>
                <w:sz w:val="24"/>
                <w:lang w:bidi="ar"/>
              </w:rPr>
              <w:t>挖掘机</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7DF3B">
            <w:pPr>
              <w:widowControl/>
              <w:jc w:val="center"/>
              <w:textAlignment w:val="center"/>
              <w:rPr>
                <w:rFonts w:ascii="仿宋" w:hAnsi="仿宋" w:eastAsia="仿宋" w:cs="仿宋"/>
                <w:color w:val="000000"/>
                <w:sz w:val="22"/>
                <w:szCs w:val="22"/>
              </w:rPr>
            </w:pPr>
            <w:r>
              <w:rPr>
                <w:rFonts w:hint="eastAsia" w:ascii="宋体" w:hAnsi="宋体" w:eastAsia="宋体" w:cs="宋体"/>
                <w:color w:val="000000"/>
                <w:kern w:val="0"/>
                <w:sz w:val="24"/>
                <w:lang w:bidi="ar"/>
              </w:rPr>
              <w:t>260</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E3E2E">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月</w:t>
            </w:r>
          </w:p>
        </w:tc>
        <w:tc>
          <w:tcPr>
            <w:tcW w:w="1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B8ECA">
            <w:pPr>
              <w:widowControl/>
              <w:jc w:val="center"/>
              <w:textAlignment w:val="center"/>
              <w:rPr>
                <w:rFonts w:ascii="仿宋" w:hAnsi="仿宋" w:eastAsia="仿宋" w:cs="仿宋"/>
                <w:color w:val="000000"/>
                <w:sz w:val="22"/>
                <w:szCs w:val="22"/>
              </w:rPr>
            </w:pPr>
            <w:r>
              <w:rPr>
                <w:rFonts w:ascii="宋体" w:hAnsi="宋体" w:eastAsia="宋体" w:cs="宋体"/>
                <w:color w:val="000000"/>
                <w:kern w:val="0"/>
                <w:sz w:val="24"/>
                <w:lang w:bidi="ar"/>
              </w:rPr>
              <w:t>1.4</w:t>
            </w:r>
          </w:p>
        </w:tc>
        <w:tc>
          <w:tcPr>
            <w:tcW w:w="1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B63C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4"/>
                <w:lang w:bidi="ar"/>
              </w:rPr>
              <w:t xml:space="preserve"> </w:t>
            </w:r>
          </w:p>
        </w:tc>
        <w:tc>
          <w:tcPr>
            <w:tcW w:w="17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D925D">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4"/>
                <w:lang w:bidi="ar"/>
              </w:rPr>
              <w:t xml:space="preserve"> </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C433A">
            <w:pPr>
              <w:widowControl/>
              <w:jc w:val="center"/>
              <w:textAlignment w:val="center"/>
              <w:rPr>
                <w:rFonts w:ascii="仿宋" w:hAnsi="仿宋" w:eastAsia="仿宋" w:cs="仿宋"/>
                <w:color w:val="000000"/>
                <w:sz w:val="22"/>
                <w:szCs w:val="22"/>
              </w:rPr>
            </w:pPr>
            <w:r>
              <w:rPr>
                <w:rFonts w:hint="eastAsia" w:ascii="宋体" w:hAnsi="宋体" w:eastAsia="宋体" w:cs="宋体"/>
                <w:color w:val="000000"/>
                <w:kern w:val="0"/>
                <w:sz w:val="24"/>
                <w:lang w:bidi="ar"/>
              </w:rPr>
              <w:t>1%</w:t>
            </w:r>
          </w:p>
        </w:tc>
        <w:tc>
          <w:tcPr>
            <w:tcW w:w="1519"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4620C41">
            <w:pPr>
              <w:widowControl/>
              <w:jc w:val="center"/>
              <w:textAlignment w:val="center"/>
              <w:rPr>
                <w:rFonts w:ascii="仿宋" w:hAnsi="仿宋" w:eastAsia="仿宋" w:cs="仿宋"/>
                <w:color w:val="000000"/>
                <w:sz w:val="22"/>
                <w:szCs w:val="22"/>
              </w:rPr>
            </w:pPr>
            <w:r>
              <w:rPr>
                <w:rFonts w:hint="eastAsia" w:ascii="宋体" w:hAnsi="宋体" w:eastAsia="宋体" w:cs="宋体"/>
                <w:color w:val="000000"/>
                <w:kern w:val="0"/>
                <w:sz w:val="24"/>
                <w:lang w:bidi="ar"/>
              </w:rPr>
              <w:t xml:space="preserve"> </w:t>
            </w:r>
          </w:p>
        </w:tc>
      </w:tr>
      <w:tr w14:paraId="6B34098E">
        <w:tblPrEx>
          <w:tblCellMar>
            <w:top w:w="0" w:type="dxa"/>
            <w:left w:w="108" w:type="dxa"/>
            <w:bottom w:w="0" w:type="dxa"/>
            <w:right w:w="108" w:type="dxa"/>
          </w:tblCellMar>
        </w:tblPrEx>
        <w:trPr>
          <w:trHeight w:val="681" w:hRule="atLeast"/>
        </w:trPr>
        <w:tc>
          <w:tcPr>
            <w:tcW w:w="89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6D387EB">
            <w:pPr>
              <w:widowControl/>
              <w:jc w:val="center"/>
              <w:textAlignment w:val="center"/>
              <w:rPr>
                <w:rFonts w:ascii="仿宋" w:hAnsi="仿宋" w:eastAsia="仿宋" w:cs="仿宋"/>
                <w:color w:val="000000"/>
                <w:sz w:val="22"/>
                <w:szCs w:val="22"/>
              </w:rPr>
            </w:pPr>
            <w:r>
              <w:rPr>
                <w:rFonts w:hint="eastAsia" w:ascii="宋体" w:hAnsi="宋体" w:eastAsia="宋体" w:cs="宋体"/>
                <w:color w:val="000000"/>
                <w:kern w:val="0"/>
                <w:sz w:val="24"/>
                <w:lang w:bidi="ar"/>
              </w:rPr>
              <w:t>2</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E2D89">
            <w:pPr>
              <w:widowControl/>
              <w:jc w:val="center"/>
              <w:textAlignment w:val="center"/>
              <w:rPr>
                <w:rFonts w:ascii="仿宋" w:hAnsi="仿宋" w:eastAsia="仿宋" w:cs="仿宋"/>
                <w:color w:val="000000"/>
                <w:sz w:val="22"/>
                <w:szCs w:val="22"/>
              </w:rPr>
            </w:pPr>
            <w:r>
              <w:rPr>
                <w:rFonts w:hint="eastAsia" w:ascii="宋体" w:hAnsi="宋体" w:eastAsia="宋体" w:cs="宋体"/>
                <w:color w:val="000000"/>
                <w:kern w:val="0"/>
                <w:sz w:val="24"/>
                <w:lang w:bidi="ar"/>
              </w:rPr>
              <w:t>装载机</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92328">
            <w:pPr>
              <w:widowControl/>
              <w:jc w:val="center"/>
              <w:textAlignment w:val="center"/>
              <w:rPr>
                <w:rFonts w:ascii="仿宋" w:hAnsi="仿宋" w:eastAsia="仿宋" w:cs="仿宋"/>
                <w:color w:val="000000"/>
                <w:sz w:val="22"/>
                <w:szCs w:val="22"/>
              </w:rPr>
            </w:pPr>
            <w:r>
              <w:rPr>
                <w:rFonts w:hint="eastAsia" w:ascii="宋体" w:hAnsi="宋体" w:eastAsia="宋体" w:cs="宋体"/>
                <w:color w:val="000000"/>
                <w:kern w:val="0"/>
                <w:sz w:val="24"/>
                <w:lang w:bidi="ar"/>
              </w:rPr>
              <w:t>30</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B9100">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月</w:t>
            </w:r>
          </w:p>
        </w:tc>
        <w:tc>
          <w:tcPr>
            <w:tcW w:w="1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75E4B">
            <w:pPr>
              <w:widowControl/>
              <w:jc w:val="center"/>
              <w:textAlignment w:val="center"/>
              <w:rPr>
                <w:rFonts w:ascii="仿宋" w:hAnsi="仿宋" w:eastAsia="仿宋" w:cs="仿宋"/>
                <w:color w:val="000000"/>
                <w:sz w:val="22"/>
                <w:szCs w:val="22"/>
              </w:rPr>
            </w:pPr>
            <w:r>
              <w:rPr>
                <w:rFonts w:ascii="宋体" w:hAnsi="宋体" w:eastAsia="宋体" w:cs="宋体"/>
                <w:color w:val="000000"/>
                <w:kern w:val="0"/>
                <w:sz w:val="24"/>
                <w:lang w:bidi="ar"/>
              </w:rPr>
              <w:t>1.4</w:t>
            </w:r>
          </w:p>
        </w:tc>
        <w:tc>
          <w:tcPr>
            <w:tcW w:w="1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EAFD0">
            <w:pPr>
              <w:widowControl/>
              <w:jc w:val="center"/>
              <w:textAlignment w:val="center"/>
              <w:rPr>
                <w:rFonts w:ascii="仿宋" w:hAnsi="仿宋" w:eastAsia="仿宋" w:cs="仿宋"/>
                <w:color w:val="000000"/>
                <w:sz w:val="22"/>
                <w:szCs w:val="22"/>
              </w:rPr>
            </w:pPr>
            <w:r>
              <w:rPr>
                <w:rFonts w:hint="eastAsia" w:ascii="宋体" w:hAnsi="宋体" w:eastAsia="宋体" w:cs="宋体"/>
                <w:color w:val="000000"/>
                <w:kern w:val="0"/>
                <w:sz w:val="24"/>
                <w:lang w:bidi="ar"/>
              </w:rPr>
              <w:t xml:space="preserve"> </w:t>
            </w:r>
          </w:p>
          <w:p w14:paraId="4E8465A4">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4"/>
                <w:lang w:bidi="ar"/>
              </w:rPr>
              <w:t xml:space="preserve"> </w:t>
            </w:r>
          </w:p>
        </w:tc>
        <w:tc>
          <w:tcPr>
            <w:tcW w:w="17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019DB">
            <w:pPr>
              <w:widowControl/>
              <w:jc w:val="center"/>
              <w:textAlignment w:val="center"/>
              <w:rPr>
                <w:rFonts w:ascii="仿宋" w:hAnsi="仿宋" w:eastAsia="仿宋" w:cs="仿宋"/>
                <w:color w:val="000000"/>
                <w:sz w:val="22"/>
                <w:szCs w:val="22"/>
              </w:rPr>
            </w:pPr>
            <w:r>
              <w:rPr>
                <w:rFonts w:hint="eastAsia" w:ascii="宋体" w:hAnsi="宋体" w:eastAsia="宋体" w:cs="宋体"/>
                <w:color w:val="000000"/>
                <w:kern w:val="0"/>
                <w:sz w:val="24"/>
                <w:lang w:bidi="ar"/>
              </w:rPr>
              <w:t xml:space="preserve"> </w:t>
            </w:r>
          </w:p>
          <w:p w14:paraId="26FFA0BD">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4"/>
                <w:lang w:bidi="ar"/>
              </w:rPr>
              <w:t xml:space="preserve"> </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E1F92">
            <w:pPr>
              <w:widowControl/>
              <w:jc w:val="center"/>
              <w:textAlignment w:val="center"/>
              <w:rPr>
                <w:rFonts w:ascii="仿宋" w:hAnsi="仿宋" w:eastAsia="仿宋" w:cs="仿宋"/>
                <w:color w:val="000000"/>
                <w:sz w:val="22"/>
                <w:szCs w:val="22"/>
              </w:rPr>
            </w:pPr>
            <w:r>
              <w:rPr>
                <w:rFonts w:hint="eastAsia" w:ascii="宋体" w:hAnsi="宋体" w:eastAsia="宋体" w:cs="宋体"/>
                <w:color w:val="000000"/>
                <w:kern w:val="0"/>
                <w:sz w:val="24"/>
                <w:lang w:bidi="ar"/>
              </w:rPr>
              <w:t>1%</w:t>
            </w:r>
          </w:p>
        </w:tc>
        <w:tc>
          <w:tcPr>
            <w:tcW w:w="1519"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8C1A1FD">
            <w:pPr>
              <w:widowControl/>
              <w:jc w:val="center"/>
              <w:textAlignment w:val="center"/>
              <w:rPr>
                <w:rFonts w:ascii="仿宋" w:hAnsi="仿宋" w:eastAsia="仿宋" w:cs="仿宋"/>
                <w:color w:val="000000"/>
                <w:sz w:val="22"/>
                <w:szCs w:val="22"/>
              </w:rPr>
            </w:pPr>
            <w:r>
              <w:rPr>
                <w:rFonts w:hint="eastAsia" w:ascii="宋体" w:hAnsi="宋体" w:eastAsia="宋体" w:cs="宋体"/>
                <w:color w:val="000000"/>
                <w:kern w:val="0"/>
                <w:sz w:val="24"/>
                <w:lang w:bidi="ar"/>
              </w:rPr>
              <w:t xml:space="preserve"> </w:t>
            </w:r>
          </w:p>
          <w:p w14:paraId="78A8AA83">
            <w:pPr>
              <w:widowControl/>
              <w:jc w:val="center"/>
              <w:textAlignment w:val="center"/>
              <w:rPr>
                <w:rFonts w:ascii="仿宋" w:hAnsi="仿宋" w:eastAsia="仿宋" w:cs="仿宋"/>
                <w:color w:val="000000"/>
                <w:sz w:val="22"/>
                <w:szCs w:val="22"/>
              </w:rPr>
            </w:pPr>
            <w:r>
              <w:rPr>
                <w:rFonts w:hint="eastAsia" w:ascii="宋体" w:hAnsi="宋体" w:eastAsia="宋体" w:cs="宋体"/>
                <w:color w:val="000000"/>
                <w:kern w:val="0"/>
                <w:sz w:val="24"/>
                <w:lang w:bidi="ar"/>
              </w:rPr>
              <w:t xml:space="preserve"> </w:t>
            </w:r>
          </w:p>
        </w:tc>
      </w:tr>
      <w:tr w14:paraId="306B759B">
        <w:tblPrEx>
          <w:tblCellMar>
            <w:top w:w="0" w:type="dxa"/>
            <w:left w:w="108" w:type="dxa"/>
            <w:bottom w:w="0" w:type="dxa"/>
            <w:right w:w="108" w:type="dxa"/>
          </w:tblCellMar>
        </w:tblPrEx>
        <w:trPr>
          <w:trHeight w:val="555" w:hRule="atLeast"/>
        </w:trPr>
        <w:tc>
          <w:tcPr>
            <w:tcW w:w="89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891E7C">
            <w:pPr>
              <w:widowControl/>
              <w:jc w:val="center"/>
              <w:textAlignment w:val="center"/>
              <w:rPr>
                <w:rFonts w:ascii="仿宋" w:hAnsi="仿宋" w:eastAsia="仿宋" w:cs="仿宋"/>
                <w:color w:val="000000"/>
                <w:sz w:val="22"/>
                <w:szCs w:val="22"/>
              </w:rPr>
            </w:pPr>
            <w:r>
              <w:rPr>
                <w:rFonts w:hint="eastAsia" w:ascii="宋体" w:hAnsi="宋体" w:eastAsia="宋体" w:cs="宋体"/>
                <w:color w:val="000000"/>
                <w:kern w:val="0"/>
                <w:sz w:val="24"/>
                <w:lang w:bidi="ar"/>
              </w:rPr>
              <w:t>3</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8A2C9">
            <w:pPr>
              <w:widowControl/>
              <w:jc w:val="center"/>
              <w:textAlignment w:val="center"/>
              <w:rPr>
                <w:rFonts w:hint="eastAsia" w:ascii="宋体" w:hAnsi="宋体" w:eastAsia="宋体" w:cs="宋体"/>
                <w:color w:val="000000"/>
                <w:kern w:val="0"/>
                <w:sz w:val="24"/>
                <w:lang w:bidi="ar"/>
              </w:rPr>
            </w:pPr>
            <w:r>
              <w:rPr>
                <w:rFonts w:hint="eastAsia" w:ascii="宋体" w:hAnsi="宋体" w:eastAsia="宋体" w:cs="宋体"/>
                <w:color w:val="000000"/>
                <w:kern w:val="0"/>
                <w:sz w:val="24"/>
                <w:lang w:bidi="ar"/>
              </w:rPr>
              <w:t>双桥车</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D6DA2">
            <w:pPr>
              <w:widowControl/>
              <w:jc w:val="center"/>
              <w:textAlignment w:val="center"/>
              <w:rPr>
                <w:rFonts w:hint="eastAsia" w:ascii="宋体" w:hAnsi="宋体" w:eastAsia="宋体" w:cs="宋体"/>
                <w:color w:val="000000"/>
                <w:kern w:val="0"/>
                <w:sz w:val="24"/>
                <w:lang w:bidi="ar"/>
              </w:rPr>
            </w:pP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CF70E">
            <w:pPr>
              <w:widowControl/>
              <w:jc w:val="center"/>
              <w:textAlignment w:val="center"/>
              <w:rPr>
                <w:rFonts w:hint="eastAsia" w:ascii="宋体" w:hAnsi="宋体" w:eastAsia="宋体" w:cs="宋体"/>
                <w:color w:val="000000"/>
                <w:kern w:val="0"/>
                <w:sz w:val="24"/>
                <w:lang w:bidi="ar"/>
              </w:rPr>
            </w:pPr>
            <w:r>
              <w:rPr>
                <w:rFonts w:hint="eastAsia" w:ascii="宋体" w:hAnsi="宋体" w:eastAsia="宋体" w:cs="宋体"/>
                <w:color w:val="000000"/>
                <w:kern w:val="0"/>
                <w:sz w:val="24"/>
                <w:lang w:bidi="ar"/>
              </w:rPr>
              <w:t>月</w:t>
            </w:r>
          </w:p>
        </w:tc>
        <w:tc>
          <w:tcPr>
            <w:tcW w:w="1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2994B">
            <w:pPr>
              <w:widowControl/>
              <w:jc w:val="center"/>
              <w:textAlignment w:val="center"/>
              <w:rPr>
                <w:rFonts w:hint="eastAsia" w:ascii="宋体" w:hAnsi="宋体" w:eastAsia="宋体" w:cs="宋体"/>
                <w:color w:val="000000"/>
                <w:kern w:val="0"/>
                <w:sz w:val="24"/>
                <w:lang w:bidi="ar"/>
              </w:rPr>
            </w:pPr>
            <w:r>
              <w:rPr>
                <w:rFonts w:hint="eastAsia" w:ascii="宋体" w:hAnsi="宋体" w:eastAsia="宋体" w:cs="宋体"/>
                <w:color w:val="000000"/>
                <w:kern w:val="0"/>
                <w:sz w:val="24"/>
                <w:lang w:bidi="ar"/>
              </w:rPr>
              <w:t>1.2</w:t>
            </w:r>
          </w:p>
        </w:tc>
        <w:tc>
          <w:tcPr>
            <w:tcW w:w="1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BAFD2">
            <w:pPr>
              <w:widowControl/>
              <w:jc w:val="center"/>
              <w:textAlignment w:val="center"/>
              <w:rPr>
                <w:rFonts w:hint="eastAsia" w:ascii="宋体" w:hAnsi="宋体" w:eastAsia="宋体" w:cs="宋体"/>
                <w:color w:val="000000"/>
                <w:kern w:val="0"/>
                <w:sz w:val="24"/>
                <w:lang w:bidi="ar"/>
              </w:rPr>
            </w:pPr>
            <w:r>
              <w:rPr>
                <w:rFonts w:hint="eastAsia" w:ascii="宋体" w:hAnsi="宋体" w:eastAsia="宋体" w:cs="宋体"/>
                <w:color w:val="000000"/>
                <w:kern w:val="0"/>
                <w:sz w:val="24"/>
                <w:lang w:bidi="ar"/>
              </w:rPr>
              <w:t xml:space="preserve"> </w:t>
            </w:r>
          </w:p>
        </w:tc>
        <w:tc>
          <w:tcPr>
            <w:tcW w:w="17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7A7EA">
            <w:pPr>
              <w:widowControl/>
              <w:jc w:val="center"/>
              <w:textAlignment w:val="center"/>
              <w:rPr>
                <w:rFonts w:hint="eastAsia" w:ascii="宋体" w:hAnsi="宋体" w:eastAsia="宋体" w:cs="宋体"/>
                <w:color w:val="000000"/>
                <w:kern w:val="0"/>
                <w:sz w:val="24"/>
                <w:lang w:bidi="ar"/>
              </w:rPr>
            </w:pPr>
            <w:r>
              <w:rPr>
                <w:rFonts w:hint="eastAsia" w:ascii="宋体" w:hAnsi="宋体" w:eastAsia="宋体" w:cs="宋体"/>
                <w:color w:val="000000"/>
                <w:kern w:val="0"/>
                <w:sz w:val="24"/>
                <w:lang w:bidi="ar"/>
              </w:rPr>
              <w:t xml:space="preserve"> </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1C88E">
            <w:pPr>
              <w:widowControl/>
              <w:jc w:val="center"/>
              <w:textAlignment w:val="center"/>
              <w:rPr>
                <w:rFonts w:hint="eastAsia" w:ascii="宋体" w:hAnsi="宋体" w:eastAsia="宋体" w:cs="宋体"/>
                <w:color w:val="000000"/>
                <w:kern w:val="0"/>
                <w:sz w:val="24"/>
                <w:lang w:bidi="ar"/>
              </w:rPr>
            </w:pPr>
            <w:r>
              <w:rPr>
                <w:rFonts w:hint="eastAsia" w:ascii="宋体" w:hAnsi="宋体" w:eastAsia="宋体" w:cs="宋体"/>
                <w:color w:val="000000"/>
                <w:kern w:val="0"/>
                <w:sz w:val="24"/>
                <w:lang w:bidi="ar"/>
              </w:rPr>
              <w:t>1%</w:t>
            </w:r>
          </w:p>
        </w:tc>
        <w:tc>
          <w:tcPr>
            <w:tcW w:w="1519"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133D87E">
            <w:pPr>
              <w:widowControl/>
              <w:jc w:val="center"/>
              <w:textAlignment w:val="center"/>
              <w:rPr>
                <w:rFonts w:ascii="仿宋" w:hAnsi="仿宋" w:eastAsia="仿宋" w:cs="仿宋"/>
                <w:color w:val="000000"/>
                <w:sz w:val="22"/>
                <w:szCs w:val="22"/>
              </w:rPr>
            </w:pPr>
            <w:r>
              <w:rPr>
                <w:rFonts w:hint="eastAsia" w:ascii="宋体" w:hAnsi="宋体" w:eastAsia="宋体" w:cs="宋体"/>
                <w:color w:val="000000"/>
                <w:kern w:val="0"/>
                <w:sz w:val="24"/>
                <w:lang w:bidi="ar"/>
              </w:rPr>
              <w:t xml:space="preserve"> </w:t>
            </w:r>
          </w:p>
          <w:p w14:paraId="2AA30E10">
            <w:pPr>
              <w:widowControl/>
              <w:jc w:val="center"/>
              <w:textAlignment w:val="center"/>
              <w:rPr>
                <w:rFonts w:ascii="仿宋" w:hAnsi="仿宋" w:eastAsia="仿宋" w:cs="仿宋"/>
                <w:color w:val="000000"/>
                <w:sz w:val="22"/>
                <w:szCs w:val="22"/>
              </w:rPr>
            </w:pPr>
            <w:r>
              <w:rPr>
                <w:rFonts w:hint="eastAsia" w:ascii="宋体" w:hAnsi="宋体" w:eastAsia="宋体" w:cs="宋体"/>
                <w:color w:val="000000"/>
                <w:kern w:val="0"/>
                <w:sz w:val="24"/>
                <w:lang w:bidi="ar"/>
              </w:rPr>
              <w:t xml:space="preserve"> </w:t>
            </w:r>
          </w:p>
        </w:tc>
      </w:tr>
      <w:tr w14:paraId="6A87ACAA">
        <w:tblPrEx>
          <w:tblCellMar>
            <w:top w:w="0" w:type="dxa"/>
            <w:left w:w="108" w:type="dxa"/>
            <w:bottom w:w="0" w:type="dxa"/>
            <w:right w:w="108" w:type="dxa"/>
          </w:tblCellMar>
        </w:tblPrEx>
        <w:trPr>
          <w:trHeight w:val="1502" w:hRule="atLeast"/>
        </w:trPr>
        <w:tc>
          <w:tcPr>
            <w:tcW w:w="13585" w:type="dxa"/>
            <w:gridSpan w:val="9"/>
            <w:tcBorders>
              <w:top w:val="single" w:color="000000" w:sz="4" w:space="0"/>
              <w:left w:val="single" w:color="000000" w:sz="8" w:space="0"/>
              <w:bottom w:val="single" w:color="000000" w:sz="8" w:space="0"/>
              <w:right w:val="single" w:color="000000" w:sz="8" w:space="0"/>
            </w:tcBorders>
            <w:shd w:val="clear" w:color="auto" w:fill="auto"/>
            <w:vAlign w:val="center"/>
          </w:tcPr>
          <w:p w14:paraId="793F78C6">
            <w:pPr>
              <w:widowControl/>
              <w:jc w:val="left"/>
              <w:textAlignment w:val="center"/>
              <w:rPr>
                <w:rFonts w:ascii="仿宋" w:hAnsi="仿宋" w:eastAsia="仿宋" w:cs="仿宋"/>
                <w:b/>
                <w:bCs/>
                <w:color w:val="000000"/>
                <w:sz w:val="20"/>
                <w:szCs w:val="20"/>
              </w:rPr>
            </w:pPr>
            <w:r>
              <w:rPr>
                <w:rFonts w:hint="eastAsia" w:ascii="仿宋" w:hAnsi="仿宋" w:eastAsia="仿宋" w:cs="仿宋"/>
                <w:b/>
                <w:bCs/>
                <w:color w:val="000000"/>
                <w:kern w:val="0"/>
                <w:sz w:val="20"/>
                <w:szCs w:val="20"/>
                <w:lang w:bidi="ar"/>
              </w:rPr>
              <w:t>报价说明：1.增值税税率 1 %，增值税发票类型为增值税专用发票，投标人填报的增值税不符合比选人要求且不接受修正的，视为不响应招标；</w:t>
            </w:r>
            <w:r>
              <w:rPr>
                <w:rFonts w:hint="eastAsia" w:ascii="仿宋" w:hAnsi="仿宋" w:eastAsia="仿宋" w:cs="仿宋"/>
                <w:b/>
                <w:bCs/>
                <w:color w:val="000000"/>
                <w:kern w:val="0"/>
                <w:sz w:val="20"/>
                <w:szCs w:val="20"/>
                <w:lang w:bidi="ar"/>
              </w:rPr>
              <w:br w:type="textWrapping"/>
            </w:r>
            <w:r>
              <w:rPr>
                <w:rFonts w:hint="eastAsia" w:ascii="仿宋" w:hAnsi="仿宋" w:eastAsia="仿宋" w:cs="仿宋"/>
                <w:b/>
                <w:bCs/>
                <w:color w:val="000000"/>
                <w:kern w:val="0"/>
                <w:sz w:val="20"/>
                <w:szCs w:val="20"/>
                <w:lang w:bidi="ar"/>
              </w:rPr>
              <w:t>2.投标人应视为已仔细研究比选文件的全部内容并完全响应比选文件中全部条款；</w:t>
            </w:r>
            <w:r>
              <w:rPr>
                <w:rFonts w:hint="eastAsia" w:ascii="仿宋" w:hAnsi="仿宋" w:eastAsia="仿宋" w:cs="仿宋"/>
                <w:b/>
                <w:bCs/>
                <w:color w:val="000000"/>
                <w:kern w:val="0"/>
                <w:sz w:val="20"/>
                <w:szCs w:val="20"/>
                <w:lang w:bidi="ar"/>
              </w:rPr>
              <w:br w:type="textWrapping"/>
            </w:r>
            <w:r>
              <w:rPr>
                <w:rFonts w:hint="eastAsia" w:ascii="仿宋" w:hAnsi="仿宋" w:eastAsia="仿宋" w:cs="仿宋"/>
                <w:b/>
                <w:bCs/>
                <w:color w:val="000000"/>
                <w:kern w:val="0"/>
                <w:sz w:val="20"/>
                <w:szCs w:val="20"/>
                <w:lang w:bidi="ar"/>
              </w:rPr>
              <w:t>3.以上单价为台班时间内所有费用，包括进出场费、驾驶员工资及保障、油料费、维保费、管理费、利润、税费、风险费及其它履行义务需发生的费用；</w:t>
            </w:r>
            <w:r>
              <w:rPr>
                <w:rFonts w:hint="eastAsia" w:ascii="仿宋" w:hAnsi="仿宋" w:eastAsia="仿宋" w:cs="仿宋"/>
                <w:b/>
                <w:bCs/>
                <w:color w:val="000000"/>
                <w:kern w:val="0"/>
                <w:sz w:val="20"/>
                <w:szCs w:val="20"/>
                <w:lang w:bidi="ar"/>
              </w:rPr>
              <w:br w:type="textWrapping"/>
            </w:r>
            <w:r>
              <w:rPr>
                <w:rFonts w:hint="eastAsia" w:ascii="仿宋" w:hAnsi="仿宋" w:eastAsia="仿宋" w:cs="仿宋"/>
                <w:b/>
                <w:bCs/>
                <w:color w:val="000000"/>
                <w:kern w:val="0"/>
                <w:sz w:val="20"/>
                <w:szCs w:val="20"/>
                <w:lang w:bidi="ar"/>
              </w:rPr>
              <w:t>4.数量为暂定数量，结算数量以甲方实际签收确认的数量为准。</w:t>
            </w:r>
          </w:p>
        </w:tc>
      </w:tr>
      <w:tr w14:paraId="4547DA14">
        <w:tblPrEx>
          <w:tblCellMar>
            <w:top w:w="0" w:type="dxa"/>
            <w:left w:w="108" w:type="dxa"/>
            <w:bottom w:w="0" w:type="dxa"/>
            <w:right w:w="108" w:type="dxa"/>
          </w:tblCellMar>
        </w:tblPrEx>
        <w:trPr>
          <w:trHeight w:val="686" w:hRule="atLeast"/>
        </w:trPr>
        <w:tc>
          <w:tcPr>
            <w:tcW w:w="13585" w:type="dxa"/>
            <w:gridSpan w:val="9"/>
            <w:tcBorders>
              <w:top w:val="nil"/>
              <w:left w:val="nil"/>
              <w:bottom w:val="nil"/>
              <w:right w:val="nil"/>
            </w:tcBorders>
            <w:shd w:val="clear" w:color="auto" w:fill="auto"/>
            <w:noWrap/>
            <w:vAlign w:val="bottom"/>
          </w:tcPr>
          <w:p w14:paraId="5BAC0969">
            <w:pPr>
              <w:widowControl/>
              <w:jc w:val="left"/>
              <w:textAlignment w:val="bottom"/>
              <w:rPr>
                <w:rFonts w:ascii="仿宋" w:hAnsi="仿宋" w:eastAsia="仿宋" w:cs="仿宋"/>
                <w:color w:val="000000"/>
                <w:sz w:val="22"/>
                <w:szCs w:val="22"/>
              </w:rPr>
            </w:pPr>
            <w:r>
              <w:rPr>
                <w:rFonts w:hint="eastAsia" w:ascii="仿宋" w:hAnsi="仿宋" w:eastAsia="仿宋" w:cs="仿宋"/>
                <w:color w:val="000000"/>
                <w:kern w:val="0"/>
                <w:sz w:val="22"/>
                <w:szCs w:val="22"/>
                <w:lang w:bidi="ar"/>
              </w:rPr>
              <w:t xml:space="preserve">投标人法定代表人或其委托代理人（签字）：                投标人（盖章）：                        日期：      </w:t>
            </w:r>
          </w:p>
        </w:tc>
      </w:tr>
    </w:tbl>
    <w:p w14:paraId="0B43F9CC">
      <w:pPr>
        <w:spacing w:line="360" w:lineRule="auto"/>
        <w:rPr>
          <w:rFonts w:ascii="仿宋" w:hAnsi="仿宋" w:eastAsia="仿宋" w:cs="仿宋"/>
          <w:sz w:val="28"/>
          <w:szCs w:val="28"/>
        </w:rPr>
      </w:pPr>
    </w:p>
    <w:p w14:paraId="2BA595C3">
      <w:pPr>
        <w:spacing w:line="360" w:lineRule="auto"/>
        <w:rPr>
          <w:rFonts w:ascii="仿宋" w:hAnsi="仿宋" w:eastAsia="仿宋" w:cs="仿宋"/>
          <w:sz w:val="28"/>
          <w:szCs w:val="28"/>
        </w:rPr>
      </w:pPr>
    </w:p>
    <w:p w14:paraId="5D1E6F5F">
      <w:pPr>
        <w:spacing w:line="360" w:lineRule="auto"/>
        <w:rPr>
          <w:rFonts w:ascii="仿宋" w:hAnsi="仿宋" w:eastAsia="仿宋" w:cs="仿宋"/>
          <w:sz w:val="28"/>
          <w:szCs w:val="28"/>
        </w:rPr>
        <w:sectPr>
          <w:pgSz w:w="16838" w:h="11906" w:orient="landscape"/>
          <w:pgMar w:top="1800" w:right="1440" w:bottom="1800" w:left="1440" w:header="851" w:footer="992" w:gutter="0"/>
          <w:cols w:space="425" w:num="1"/>
          <w:docGrid w:type="lines" w:linePitch="312" w:charSpace="0"/>
        </w:sectPr>
      </w:pPr>
    </w:p>
    <w:p w14:paraId="315549E8">
      <w:pPr>
        <w:spacing w:line="578" w:lineRule="exact"/>
        <w:jc w:val="center"/>
        <w:rPr>
          <w:rFonts w:ascii="方正小标宋简体" w:hAnsi="仿宋" w:eastAsia="方正小标宋简体" w:cs="仿宋"/>
          <w:bCs/>
          <w:color w:val="000000" w:themeColor="text1"/>
          <w:sz w:val="44"/>
          <w:szCs w:val="44"/>
          <w14:textFill>
            <w14:solidFill>
              <w14:schemeClr w14:val="tx1"/>
            </w14:solidFill>
          </w14:textFill>
        </w:rPr>
      </w:pPr>
      <w:r>
        <w:rPr>
          <w:rFonts w:hint="eastAsia" w:ascii="方正小标宋简体" w:hAnsi="仿宋" w:eastAsia="方正小标宋简体" w:cs="仿宋"/>
          <w:bCs/>
          <w:color w:val="000000" w:themeColor="text1"/>
          <w:sz w:val="44"/>
          <w:szCs w:val="44"/>
          <w14:textFill>
            <w14:solidFill>
              <w14:schemeClr w14:val="tx1"/>
            </w14:solidFill>
          </w14:textFill>
        </w:rPr>
        <w:t>投标文件目录</w:t>
      </w:r>
    </w:p>
    <w:p w14:paraId="52FAC1BE">
      <w:pPr>
        <w:spacing w:line="578" w:lineRule="exact"/>
        <w:jc w:val="center"/>
        <w:rPr>
          <w:rFonts w:ascii="方正小标宋简体" w:hAnsi="仿宋" w:eastAsia="方正小标宋简体" w:cs="仿宋"/>
          <w:bCs/>
          <w:color w:val="000000" w:themeColor="text1"/>
          <w:sz w:val="44"/>
          <w:szCs w:val="44"/>
          <w14:textFill>
            <w14:solidFill>
              <w14:schemeClr w14:val="tx1"/>
            </w14:solidFill>
          </w14:textFill>
        </w:rPr>
      </w:pPr>
    </w:p>
    <w:tbl>
      <w:tblPr>
        <w:tblStyle w:val="3"/>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4613"/>
        <w:gridCol w:w="2525"/>
      </w:tblGrid>
      <w:tr w14:paraId="1B97F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1384" w:type="dxa"/>
            <w:vAlign w:val="center"/>
          </w:tcPr>
          <w:p w14:paraId="363B4E81">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装订顺序</w:t>
            </w:r>
          </w:p>
        </w:tc>
        <w:tc>
          <w:tcPr>
            <w:tcW w:w="4613" w:type="dxa"/>
            <w:vAlign w:val="center"/>
          </w:tcPr>
          <w:p w14:paraId="1770B57C">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资料名称</w:t>
            </w:r>
          </w:p>
        </w:tc>
        <w:tc>
          <w:tcPr>
            <w:tcW w:w="2525" w:type="dxa"/>
            <w:vAlign w:val="center"/>
          </w:tcPr>
          <w:p w14:paraId="79EFBC8F">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备注</w:t>
            </w:r>
          </w:p>
        </w:tc>
      </w:tr>
      <w:tr w14:paraId="53590E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1384" w:type="dxa"/>
            <w:vAlign w:val="center"/>
          </w:tcPr>
          <w:p w14:paraId="1B48430E">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1</w:t>
            </w:r>
          </w:p>
        </w:tc>
        <w:tc>
          <w:tcPr>
            <w:tcW w:w="4613" w:type="dxa"/>
            <w:vAlign w:val="center"/>
          </w:tcPr>
          <w:p w14:paraId="476D1A9C">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投标文件封面</w:t>
            </w:r>
          </w:p>
        </w:tc>
        <w:tc>
          <w:tcPr>
            <w:tcW w:w="2525" w:type="dxa"/>
            <w:vAlign w:val="center"/>
          </w:tcPr>
          <w:p w14:paraId="6F5F1CE7">
            <w:pPr>
              <w:spacing w:line="440" w:lineRule="exact"/>
              <w:jc w:val="center"/>
              <w:rPr>
                <w:rFonts w:ascii="仿宋" w:hAnsi="仿宋" w:eastAsia="仿宋" w:cs="仿宋"/>
                <w:bCs/>
                <w:color w:val="000000" w:themeColor="text1"/>
                <w:sz w:val="28"/>
                <w:szCs w:val="28"/>
                <w14:textFill>
                  <w14:solidFill>
                    <w14:schemeClr w14:val="tx1"/>
                  </w14:solidFill>
                </w14:textFill>
              </w:rPr>
            </w:pPr>
          </w:p>
        </w:tc>
      </w:tr>
      <w:tr w14:paraId="33745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384" w:type="dxa"/>
            <w:vAlign w:val="center"/>
          </w:tcPr>
          <w:p w14:paraId="56446612">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2</w:t>
            </w:r>
          </w:p>
        </w:tc>
        <w:tc>
          <w:tcPr>
            <w:tcW w:w="4613" w:type="dxa"/>
            <w:vAlign w:val="center"/>
          </w:tcPr>
          <w:p w14:paraId="073D1401">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投标承诺函</w:t>
            </w:r>
          </w:p>
        </w:tc>
        <w:tc>
          <w:tcPr>
            <w:tcW w:w="2525" w:type="dxa"/>
            <w:vAlign w:val="center"/>
          </w:tcPr>
          <w:p w14:paraId="2173132C">
            <w:pPr>
              <w:spacing w:line="440" w:lineRule="exact"/>
              <w:jc w:val="center"/>
              <w:rPr>
                <w:rFonts w:ascii="仿宋" w:hAnsi="仿宋" w:eastAsia="仿宋" w:cs="仿宋"/>
                <w:bCs/>
                <w:color w:val="000000" w:themeColor="text1"/>
                <w:sz w:val="28"/>
                <w:szCs w:val="28"/>
                <w14:textFill>
                  <w14:solidFill>
                    <w14:schemeClr w14:val="tx1"/>
                  </w14:solidFill>
                </w14:textFill>
              </w:rPr>
            </w:pPr>
          </w:p>
        </w:tc>
      </w:tr>
      <w:tr w14:paraId="6BB48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384" w:type="dxa"/>
            <w:vAlign w:val="center"/>
          </w:tcPr>
          <w:p w14:paraId="433EF02F">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3</w:t>
            </w:r>
          </w:p>
        </w:tc>
        <w:tc>
          <w:tcPr>
            <w:tcW w:w="4613" w:type="dxa"/>
            <w:vAlign w:val="center"/>
          </w:tcPr>
          <w:p w14:paraId="7AA55869">
            <w:pPr>
              <w:spacing w:line="440" w:lineRule="exact"/>
              <w:jc w:val="center"/>
              <w:rPr>
                <w:rFonts w:ascii="方正小标宋简体" w:hAnsi="仿宋" w:eastAsia="方正小标宋简体" w:cs="仿宋"/>
                <w:color w:val="000000" w:themeColor="text1"/>
                <w:sz w:val="44"/>
                <w:szCs w:val="44"/>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法定代表人身份证明</w:t>
            </w:r>
          </w:p>
        </w:tc>
        <w:tc>
          <w:tcPr>
            <w:tcW w:w="2525" w:type="dxa"/>
            <w:vAlign w:val="center"/>
          </w:tcPr>
          <w:p w14:paraId="44FF2432">
            <w:pPr>
              <w:spacing w:line="440" w:lineRule="exact"/>
              <w:jc w:val="center"/>
              <w:rPr>
                <w:rFonts w:ascii="仿宋" w:hAnsi="仿宋" w:eastAsia="仿宋" w:cs="仿宋"/>
                <w:bCs/>
                <w:color w:val="000000" w:themeColor="text1"/>
                <w:sz w:val="28"/>
                <w:szCs w:val="28"/>
                <w14:textFill>
                  <w14:solidFill>
                    <w14:schemeClr w14:val="tx1"/>
                  </w14:solidFill>
                </w14:textFill>
              </w:rPr>
            </w:pPr>
          </w:p>
        </w:tc>
      </w:tr>
      <w:tr w14:paraId="625E59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384" w:type="dxa"/>
            <w:vAlign w:val="center"/>
          </w:tcPr>
          <w:p w14:paraId="3FF27641">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4</w:t>
            </w:r>
          </w:p>
        </w:tc>
        <w:tc>
          <w:tcPr>
            <w:tcW w:w="4613" w:type="dxa"/>
            <w:vAlign w:val="center"/>
          </w:tcPr>
          <w:p w14:paraId="64E25723">
            <w:pPr>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授权委托书</w:t>
            </w:r>
          </w:p>
        </w:tc>
        <w:tc>
          <w:tcPr>
            <w:tcW w:w="2525" w:type="dxa"/>
            <w:vAlign w:val="center"/>
          </w:tcPr>
          <w:p w14:paraId="3AE993CB">
            <w:pPr>
              <w:spacing w:line="440" w:lineRule="exact"/>
              <w:jc w:val="center"/>
              <w:rPr>
                <w:rFonts w:ascii="仿宋" w:hAnsi="仿宋" w:eastAsia="仿宋" w:cs="仿宋"/>
                <w:bCs/>
                <w:color w:val="000000" w:themeColor="text1"/>
                <w:sz w:val="28"/>
                <w:szCs w:val="28"/>
                <w14:textFill>
                  <w14:solidFill>
                    <w14:schemeClr w14:val="tx1"/>
                  </w14:solidFill>
                </w14:textFill>
              </w:rPr>
            </w:pPr>
          </w:p>
        </w:tc>
      </w:tr>
      <w:tr w14:paraId="421B3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1384" w:type="dxa"/>
            <w:vAlign w:val="center"/>
          </w:tcPr>
          <w:p w14:paraId="0BDD2212">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5</w:t>
            </w:r>
          </w:p>
        </w:tc>
        <w:tc>
          <w:tcPr>
            <w:tcW w:w="4613" w:type="dxa"/>
            <w:vAlign w:val="center"/>
          </w:tcPr>
          <w:p w14:paraId="53DE596F">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投标报价书</w:t>
            </w:r>
          </w:p>
        </w:tc>
        <w:tc>
          <w:tcPr>
            <w:tcW w:w="2525" w:type="dxa"/>
            <w:vAlign w:val="center"/>
          </w:tcPr>
          <w:p w14:paraId="71C117AB">
            <w:pPr>
              <w:spacing w:line="440" w:lineRule="exact"/>
              <w:jc w:val="center"/>
              <w:rPr>
                <w:rFonts w:ascii="仿宋" w:hAnsi="仿宋" w:eastAsia="仿宋" w:cs="仿宋"/>
                <w:bCs/>
                <w:color w:val="000000" w:themeColor="text1"/>
                <w:sz w:val="28"/>
                <w:szCs w:val="28"/>
                <w14:textFill>
                  <w14:solidFill>
                    <w14:schemeClr w14:val="tx1"/>
                  </w14:solidFill>
                </w14:textFill>
              </w:rPr>
            </w:pPr>
          </w:p>
        </w:tc>
      </w:tr>
      <w:tr w14:paraId="5B3B4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1384" w:type="dxa"/>
            <w:vAlign w:val="center"/>
          </w:tcPr>
          <w:p w14:paraId="27CB3F67">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6</w:t>
            </w:r>
          </w:p>
        </w:tc>
        <w:tc>
          <w:tcPr>
            <w:tcW w:w="4613" w:type="dxa"/>
            <w:vAlign w:val="center"/>
          </w:tcPr>
          <w:p w14:paraId="7EE736FA">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营业执照等</w:t>
            </w:r>
          </w:p>
        </w:tc>
        <w:tc>
          <w:tcPr>
            <w:tcW w:w="2525" w:type="dxa"/>
            <w:vAlign w:val="center"/>
          </w:tcPr>
          <w:p w14:paraId="348D6AD3">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公开比选适用</w:t>
            </w:r>
          </w:p>
        </w:tc>
      </w:tr>
      <w:tr w14:paraId="2AACC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3" w:hRule="atLeast"/>
          <w:jc w:val="center"/>
        </w:trPr>
        <w:tc>
          <w:tcPr>
            <w:tcW w:w="8522" w:type="dxa"/>
            <w:gridSpan w:val="3"/>
          </w:tcPr>
          <w:p w14:paraId="762A933A">
            <w:pPr>
              <w:spacing w:line="440" w:lineRule="exact"/>
              <w:ind w:left="1260" w:hanging="1260" w:hangingChars="450"/>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备注 ：1.投标人负责人姓名保持一致。</w:t>
            </w:r>
          </w:p>
          <w:p w14:paraId="02050498">
            <w:pPr>
              <w:spacing w:line="440" w:lineRule="exact"/>
              <w:ind w:firstLine="980" w:firstLineChars="350"/>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2.所有资料原件或复印件必须清晰，不得涂改。原件备查。</w:t>
            </w:r>
          </w:p>
        </w:tc>
      </w:tr>
    </w:tbl>
    <w:p w14:paraId="6A759FD2">
      <w:pPr>
        <w:pStyle w:val="5"/>
        <w:ind w:firstLine="0" w:firstLineChars="0"/>
      </w:pPr>
    </w:p>
    <w:p w14:paraId="213D0320">
      <w:pPr>
        <w:spacing w:line="360" w:lineRule="auto"/>
        <w:rPr>
          <w:rFonts w:ascii="仿宋" w:hAnsi="仿宋" w:eastAsia="仿宋" w:cs="仿宋"/>
          <w:sz w:val="28"/>
          <w:szCs w:val="28"/>
        </w:rPr>
      </w:pPr>
    </w:p>
    <w:p w14:paraId="6A248AFD">
      <w:pPr>
        <w:spacing w:line="360" w:lineRule="auto"/>
        <w:rPr>
          <w:rFonts w:ascii="仿宋" w:hAnsi="仿宋" w:eastAsia="仿宋" w:cs="仿宋"/>
          <w:sz w:val="28"/>
          <w:szCs w:val="28"/>
        </w:rPr>
      </w:pPr>
    </w:p>
    <w:p w14:paraId="03A9765F">
      <w:pPr>
        <w:pStyle w:val="5"/>
        <w:ind w:firstLine="560"/>
        <w:rPr>
          <w:rFonts w:ascii="仿宋" w:hAnsi="仿宋" w:eastAsia="仿宋" w:cs="仿宋"/>
          <w:sz w:val="28"/>
          <w:szCs w:val="28"/>
        </w:rPr>
      </w:pPr>
    </w:p>
    <w:p w14:paraId="1C583F4D">
      <w:pPr>
        <w:rPr>
          <w:rFonts w:ascii="仿宋" w:hAnsi="仿宋" w:eastAsia="仿宋" w:cs="仿宋"/>
          <w:sz w:val="28"/>
          <w:szCs w:val="28"/>
        </w:rPr>
      </w:pPr>
    </w:p>
    <w:p w14:paraId="1B3D62FB">
      <w:pPr>
        <w:pStyle w:val="5"/>
        <w:ind w:firstLine="560"/>
        <w:rPr>
          <w:rFonts w:ascii="仿宋" w:hAnsi="仿宋" w:eastAsia="仿宋" w:cs="仿宋"/>
          <w:sz w:val="28"/>
          <w:szCs w:val="28"/>
        </w:rPr>
      </w:pPr>
    </w:p>
    <w:p w14:paraId="5153404F">
      <w:pPr>
        <w:rPr>
          <w:rFonts w:ascii="仿宋" w:hAnsi="仿宋" w:eastAsia="仿宋" w:cs="仿宋"/>
          <w:sz w:val="28"/>
          <w:szCs w:val="28"/>
        </w:rPr>
      </w:pPr>
    </w:p>
    <w:p w14:paraId="564810C0">
      <w:pPr>
        <w:pStyle w:val="5"/>
        <w:ind w:firstLine="560"/>
        <w:rPr>
          <w:rFonts w:ascii="仿宋" w:hAnsi="仿宋" w:eastAsia="仿宋" w:cs="仿宋"/>
          <w:sz w:val="28"/>
          <w:szCs w:val="28"/>
        </w:rPr>
      </w:pPr>
    </w:p>
    <w:p w14:paraId="49583DC2">
      <w:pPr>
        <w:rPr>
          <w:rFonts w:ascii="仿宋" w:hAnsi="仿宋" w:eastAsia="仿宋" w:cs="仿宋"/>
          <w:sz w:val="28"/>
          <w:szCs w:val="28"/>
        </w:rPr>
      </w:pPr>
    </w:p>
    <w:p w14:paraId="44ED7A42">
      <w:pPr>
        <w:pStyle w:val="5"/>
        <w:ind w:firstLine="560"/>
        <w:rPr>
          <w:rFonts w:ascii="仿宋" w:hAnsi="仿宋" w:eastAsia="仿宋" w:cs="仿宋"/>
          <w:sz w:val="28"/>
          <w:szCs w:val="28"/>
        </w:rPr>
      </w:pPr>
    </w:p>
    <w:p w14:paraId="3C48539F">
      <w:pPr>
        <w:rPr>
          <w:rFonts w:ascii="仿宋" w:hAnsi="仿宋" w:eastAsia="仿宋" w:cs="仿宋"/>
          <w:sz w:val="28"/>
          <w:szCs w:val="28"/>
        </w:rPr>
      </w:pPr>
    </w:p>
    <w:p w14:paraId="37788A55">
      <w:pPr>
        <w:pStyle w:val="5"/>
        <w:ind w:firstLine="560"/>
        <w:rPr>
          <w:rFonts w:ascii="仿宋" w:hAnsi="仿宋" w:eastAsia="仿宋" w:cs="仿宋"/>
          <w:sz w:val="28"/>
          <w:szCs w:val="28"/>
        </w:rPr>
      </w:pPr>
    </w:p>
    <w:p w14:paraId="74B0B6B4">
      <w:pPr>
        <w:rPr>
          <w:rFonts w:ascii="仿宋" w:hAnsi="仿宋" w:eastAsia="仿宋" w:cs="仿宋"/>
          <w:sz w:val="28"/>
          <w:szCs w:val="28"/>
        </w:rPr>
      </w:pPr>
    </w:p>
    <w:p w14:paraId="138EC79A">
      <w:pPr>
        <w:spacing w:line="800" w:lineRule="exact"/>
        <w:jc w:val="center"/>
        <w:rPr>
          <w:b/>
          <w:color w:val="000000" w:themeColor="text1"/>
          <w:sz w:val="36"/>
          <w:u w:val="single"/>
          <w14:textFill>
            <w14:solidFill>
              <w14:schemeClr w14:val="tx1"/>
            </w14:solidFill>
          </w14:textFill>
        </w:rPr>
      </w:pPr>
      <w:r>
        <w:rPr>
          <w:rFonts w:hint="eastAsia" w:ascii="仿宋" w:hAnsi="仿宋" w:eastAsia="仿宋" w:cs="仿宋"/>
          <w:b/>
          <w:color w:val="000000" w:themeColor="text1"/>
          <w:sz w:val="36"/>
          <w14:textFill>
            <w14:solidFill>
              <w14:schemeClr w14:val="tx1"/>
            </w14:solidFill>
          </w14:textFill>
        </w:rPr>
        <w:t>喜德县冕山镇伍合村二组泥石流临时治理项目机械设备租赁采购</w:t>
      </w:r>
    </w:p>
    <w:p w14:paraId="44096A94">
      <w:pPr>
        <w:rPr>
          <w:b/>
          <w:color w:val="000000" w:themeColor="text1"/>
          <w:sz w:val="36"/>
          <w14:textFill>
            <w14:solidFill>
              <w14:schemeClr w14:val="tx1"/>
            </w14:solidFill>
          </w14:textFill>
        </w:rPr>
      </w:pPr>
    </w:p>
    <w:p w14:paraId="3F4AF49F">
      <w:pPr>
        <w:rPr>
          <w:b/>
          <w:color w:val="000000" w:themeColor="text1"/>
          <w:sz w:val="36"/>
          <w14:textFill>
            <w14:solidFill>
              <w14:schemeClr w14:val="tx1"/>
            </w14:solidFill>
          </w14:textFill>
        </w:rPr>
      </w:pPr>
    </w:p>
    <w:p w14:paraId="5CEE3D0E">
      <w:pPr>
        <w:pStyle w:val="5"/>
        <w:ind w:firstLine="480"/>
      </w:pPr>
    </w:p>
    <w:p w14:paraId="3CB10907">
      <w:pPr>
        <w:pStyle w:val="5"/>
        <w:ind w:firstLine="480"/>
      </w:pPr>
    </w:p>
    <w:p w14:paraId="1DD9D7E9">
      <w:pPr>
        <w:jc w:val="center"/>
        <w:rPr>
          <w:b/>
          <w:color w:val="000000" w:themeColor="text1"/>
          <w:sz w:val="56"/>
          <w:szCs w:val="56"/>
          <w14:textFill>
            <w14:solidFill>
              <w14:schemeClr w14:val="tx1"/>
            </w14:solidFill>
          </w14:textFill>
        </w:rPr>
      </w:pPr>
      <w:r>
        <w:rPr>
          <w:rFonts w:hint="eastAsia"/>
          <w:b/>
          <w:color w:val="000000" w:themeColor="text1"/>
          <w:sz w:val="56"/>
          <w:szCs w:val="56"/>
          <w14:textFill>
            <w14:solidFill>
              <w14:schemeClr w14:val="tx1"/>
            </w14:solidFill>
          </w14:textFill>
        </w:rPr>
        <w:t>投</w:t>
      </w:r>
    </w:p>
    <w:p w14:paraId="786F1434">
      <w:pPr>
        <w:jc w:val="center"/>
        <w:rPr>
          <w:b/>
          <w:color w:val="000000" w:themeColor="text1"/>
          <w:sz w:val="56"/>
          <w:szCs w:val="56"/>
          <w14:textFill>
            <w14:solidFill>
              <w14:schemeClr w14:val="tx1"/>
            </w14:solidFill>
          </w14:textFill>
        </w:rPr>
      </w:pPr>
      <w:r>
        <w:rPr>
          <w:rFonts w:hint="eastAsia"/>
          <w:b/>
          <w:color w:val="000000" w:themeColor="text1"/>
          <w:sz w:val="56"/>
          <w:szCs w:val="56"/>
          <w14:textFill>
            <w14:solidFill>
              <w14:schemeClr w14:val="tx1"/>
            </w14:solidFill>
          </w14:textFill>
        </w:rPr>
        <w:t>标</w:t>
      </w:r>
    </w:p>
    <w:p w14:paraId="014886DA">
      <w:pPr>
        <w:jc w:val="center"/>
        <w:rPr>
          <w:b/>
          <w:color w:val="000000" w:themeColor="text1"/>
          <w:sz w:val="56"/>
          <w:szCs w:val="56"/>
          <w14:textFill>
            <w14:solidFill>
              <w14:schemeClr w14:val="tx1"/>
            </w14:solidFill>
          </w14:textFill>
        </w:rPr>
      </w:pPr>
      <w:r>
        <w:rPr>
          <w:rFonts w:hint="eastAsia"/>
          <w:b/>
          <w:color w:val="000000" w:themeColor="text1"/>
          <w:sz w:val="56"/>
          <w:szCs w:val="56"/>
          <w14:textFill>
            <w14:solidFill>
              <w14:schemeClr w14:val="tx1"/>
            </w14:solidFill>
          </w14:textFill>
        </w:rPr>
        <w:t>文</w:t>
      </w:r>
    </w:p>
    <w:p w14:paraId="37DA3DE9">
      <w:pPr>
        <w:jc w:val="center"/>
        <w:rPr>
          <w:b/>
          <w:color w:val="000000" w:themeColor="text1"/>
          <w:sz w:val="72"/>
          <w14:textFill>
            <w14:solidFill>
              <w14:schemeClr w14:val="tx1"/>
            </w14:solidFill>
          </w14:textFill>
        </w:rPr>
      </w:pPr>
      <w:r>
        <w:rPr>
          <w:rFonts w:hint="eastAsia"/>
          <w:b/>
          <w:color w:val="000000" w:themeColor="text1"/>
          <w:sz w:val="56"/>
          <w:szCs w:val="56"/>
          <w14:textFill>
            <w14:solidFill>
              <w14:schemeClr w14:val="tx1"/>
            </w14:solidFill>
          </w14:textFill>
        </w:rPr>
        <w:t>件</w:t>
      </w:r>
    </w:p>
    <w:p w14:paraId="79BA5ACB">
      <w:pPr>
        <w:rPr>
          <w:b/>
          <w:color w:val="000000" w:themeColor="text1"/>
          <w:sz w:val="36"/>
          <w14:textFill>
            <w14:solidFill>
              <w14:schemeClr w14:val="tx1"/>
            </w14:solidFill>
          </w14:textFill>
        </w:rPr>
      </w:pPr>
    </w:p>
    <w:p w14:paraId="242DC241">
      <w:pPr>
        <w:pStyle w:val="5"/>
        <w:ind w:firstLine="480"/>
      </w:pPr>
    </w:p>
    <w:p w14:paraId="026C2D6E">
      <w:pPr>
        <w:rPr>
          <w:b/>
          <w:color w:val="000000" w:themeColor="text1"/>
          <w:sz w:val="36"/>
          <w14:textFill>
            <w14:solidFill>
              <w14:schemeClr w14:val="tx1"/>
            </w14:solidFill>
          </w14:textFill>
        </w:rPr>
      </w:pPr>
    </w:p>
    <w:p w14:paraId="03B7C137">
      <w:pPr>
        <w:rPr>
          <w:rFonts w:ascii="仿宋" w:hAnsi="仿宋" w:eastAsia="仿宋" w:cs="仿宋"/>
          <w:bCs/>
          <w:color w:val="000000" w:themeColor="text1"/>
          <w:sz w:val="32"/>
          <w:szCs w:val="32"/>
          <w14:textFill>
            <w14:solidFill>
              <w14:schemeClr w14:val="tx1"/>
            </w14:solidFill>
          </w14:textFill>
        </w:rPr>
      </w:pPr>
    </w:p>
    <w:p w14:paraId="74478A8D">
      <w:pPr>
        <w:ind w:firstLine="640" w:firstLineChars="200"/>
        <w:rPr>
          <w:rFonts w:ascii="仿宋" w:hAnsi="仿宋" w:eastAsia="仿宋" w:cs="仿宋"/>
          <w:bCs/>
          <w:color w:val="000000" w:themeColor="text1"/>
          <w:sz w:val="32"/>
          <w:szCs w:val="32"/>
          <w14:textFill>
            <w14:solidFill>
              <w14:schemeClr w14:val="tx1"/>
            </w14:solidFill>
          </w14:textFill>
        </w:rPr>
      </w:pPr>
    </w:p>
    <w:p w14:paraId="3A3AEEF9">
      <w:pPr>
        <w:jc w:val="center"/>
        <w:rPr>
          <w:rFonts w:ascii="仿宋" w:hAnsi="仿宋" w:eastAsia="仿宋" w:cs="仿宋"/>
          <w:b/>
          <w:color w:val="000000" w:themeColor="text1"/>
          <w:sz w:val="32"/>
          <w:szCs w:val="32"/>
          <w:u w:val="single"/>
          <w14:textFill>
            <w14:solidFill>
              <w14:schemeClr w14:val="tx1"/>
            </w14:solidFill>
          </w14:textFill>
        </w:rPr>
      </w:pPr>
      <w:r>
        <w:rPr>
          <w:rFonts w:hint="eastAsia" w:ascii="仿宋" w:hAnsi="仿宋" w:eastAsia="仿宋" w:cs="仿宋"/>
          <w:b/>
          <w:color w:val="000000" w:themeColor="text1"/>
          <w:sz w:val="32"/>
          <w:szCs w:val="32"/>
          <w14:textFill>
            <w14:solidFill>
              <w14:schemeClr w14:val="tx1"/>
            </w14:solidFill>
          </w14:textFill>
        </w:rPr>
        <w:t>投标人（盖章）：（公司名称）</w:t>
      </w:r>
    </w:p>
    <w:p w14:paraId="7F93E6D5">
      <w:pPr>
        <w:jc w:val="center"/>
        <w:rPr>
          <w:rFonts w:ascii="仿宋" w:hAnsi="仿宋" w:eastAsia="仿宋" w:cs="仿宋"/>
          <w:b/>
          <w:color w:val="000000" w:themeColor="text1"/>
          <w:sz w:val="32"/>
          <w:szCs w:val="32"/>
          <w14:textFill>
            <w14:solidFill>
              <w14:schemeClr w14:val="tx1"/>
            </w14:solidFill>
          </w14:textFill>
        </w:rPr>
      </w:pPr>
      <w:r>
        <w:rPr>
          <w:rFonts w:hint="eastAsia" w:ascii="仿宋" w:hAnsi="仿宋" w:eastAsia="仿宋" w:cs="仿宋"/>
          <w:b/>
          <w:color w:val="000000" w:themeColor="text1"/>
          <w:sz w:val="32"/>
          <w:szCs w:val="32"/>
          <w14:textFill>
            <w14:solidFill>
              <w14:schemeClr w14:val="tx1"/>
            </w14:solidFill>
          </w14:textFill>
        </w:rPr>
        <w:t>法定代表人或授权委托人：（签字）</w:t>
      </w:r>
    </w:p>
    <w:p w14:paraId="72EE0098">
      <w:pPr>
        <w:jc w:val="center"/>
        <w:rPr>
          <w:rFonts w:ascii="方正小标宋简体" w:hAnsi="仿宋" w:eastAsia="方正小标宋简体" w:cs="仿宋"/>
          <w:color w:val="000000" w:themeColor="text1"/>
          <w:sz w:val="44"/>
          <w:szCs w:val="44"/>
          <w14:textFill>
            <w14:solidFill>
              <w14:schemeClr w14:val="tx1"/>
            </w14:solidFill>
          </w14:textFill>
        </w:rPr>
      </w:pPr>
      <w:r>
        <w:rPr>
          <w:rFonts w:hint="eastAsia" w:ascii="仿宋" w:hAnsi="仿宋" w:eastAsia="仿宋" w:cs="仿宋"/>
          <w:sz w:val="32"/>
          <w:szCs w:val="32"/>
        </w:rPr>
        <w:t xml:space="preserve"> 年   月   日</w:t>
      </w:r>
      <w:r>
        <w:rPr>
          <w:rFonts w:hint="eastAsia" w:ascii="方正小标宋简体" w:hAnsi="仿宋" w:eastAsia="方正小标宋简体" w:cs="仿宋"/>
          <w:color w:val="000000" w:themeColor="text1"/>
          <w:sz w:val="44"/>
          <w:szCs w:val="44"/>
          <w14:textFill>
            <w14:solidFill>
              <w14:schemeClr w14:val="tx1"/>
            </w14:solidFill>
          </w14:textFill>
        </w:rPr>
        <w:br w:type="page"/>
      </w:r>
    </w:p>
    <w:p w14:paraId="188BBBAE">
      <w:pPr>
        <w:spacing w:line="520" w:lineRule="exact"/>
        <w:jc w:val="center"/>
        <w:rPr>
          <w:rFonts w:ascii="方正小标宋简体" w:hAnsi="黑体" w:eastAsia="方正小标宋简体" w:cs="黑体"/>
          <w:b/>
          <w:color w:val="000000" w:themeColor="text1"/>
          <w:sz w:val="36"/>
          <w:szCs w:val="36"/>
          <w14:textFill>
            <w14:solidFill>
              <w14:schemeClr w14:val="tx1"/>
            </w14:solidFill>
          </w14:textFill>
        </w:rPr>
      </w:pPr>
      <w:r>
        <w:rPr>
          <w:rFonts w:hint="eastAsia" w:ascii="方正小标宋简体" w:hAnsi="黑体" w:eastAsia="方正小标宋简体" w:cs="黑体"/>
          <w:b/>
          <w:color w:val="000000" w:themeColor="text1"/>
          <w:sz w:val="36"/>
          <w:szCs w:val="36"/>
          <w14:textFill>
            <w14:solidFill>
              <w14:schemeClr w14:val="tx1"/>
            </w14:solidFill>
          </w14:textFill>
        </w:rPr>
        <w:t>一、投标承诺函</w:t>
      </w:r>
    </w:p>
    <w:p w14:paraId="4A2869A4">
      <w:pPr>
        <w:spacing w:line="520" w:lineRule="exact"/>
        <w:rPr>
          <w:rFonts w:ascii="仿宋_GB2312" w:hAnsi="仿宋" w:eastAsia="仿宋_GB2312" w:cs="仿宋"/>
          <w:color w:val="000000" w:themeColor="text1"/>
          <w:sz w:val="32"/>
          <w:szCs w:val="32"/>
          <w:u w:val="single"/>
          <w14:textFill>
            <w14:solidFill>
              <w14:schemeClr w14:val="tx1"/>
            </w14:solidFill>
          </w14:textFill>
        </w:rPr>
      </w:pPr>
    </w:p>
    <w:p w14:paraId="77938618">
      <w:pPr>
        <w:spacing w:line="520" w:lineRule="exact"/>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四川省自然资源勘察设计集团有限公司：</w:t>
      </w:r>
    </w:p>
    <w:p w14:paraId="22B6CAD8">
      <w:pPr>
        <w:spacing w:line="520" w:lineRule="exact"/>
        <w:ind w:firstLine="548" w:firstLineChars="196"/>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我司对贵司所发的比选文件所有条款予以确认，并进一步承诺如下：</w:t>
      </w:r>
    </w:p>
    <w:p w14:paraId="238241DD">
      <w:pPr>
        <w:spacing w:line="520" w:lineRule="exact"/>
        <w:ind w:firstLine="548" w:firstLineChars="196"/>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一、我司具备独立承担民事责任的能力。</w:t>
      </w:r>
    </w:p>
    <w:p w14:paraId="3716F3DB">
      <w:pPr>
        <w:spacing w:line="520" w:lineRule="exact"/>
        <w:ind w:firstLine="548" w:firstLineChars="196"/>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二、我司拥有良好的商业信誉，无不良商业记录。同时，我司建立了健全的财务会计制度，符合国家统一的会计制度的规定。</w:t>
      </w:r>
    </w:p>
    <w:p w14:paraId="4A2BA186">
      <w:pPr>
        <w:spacing w:line="520" w:lineRule="exact"/>
        <w:ind w:firstLine="548" w:firstLineChars="196"/>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三、我司具备履行本项目所需的机械设备和专业技术能力。</w:t>
      </w:r>
    </w:p>
    <w:p w14:paraId="391A602D">
      <w:pPr>
        <w:spacing w:line="520" w:lineRule="exact"/>
        <w:ind w:firstLine="548" w:firstLineChars="196"/>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四、我司具有依法缴纳税收和社会保障资金的良好记录。</w:t>
      </w:r>
    </w:p>
    <w:p w14:paraId="6EC33C6A">
      <w:pPr>
        <w:spacing w:line="520" w:lineRule="exact"/>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五、我司所报的单价，已充分考虑了比选文件要求我司应承担的所有义务及风险，由此造成或可能造成的费用我司已包含在报价中。</w:t>
      </w:r>
    </w:p>
    <w:p w14:paraId="08E923DA">
      <w:pPr>
        <w:spacing w:line="520" w:lineRule="exact"/>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六、若我司中标，除非贵司要求，我司将不主动要求调整合同条款，否则，贵司可以随时取消我司的中标资格。</w:t>
      </w:r>
    </w:p>
    <w:p w14:paraId="57C0BD0B">
      <w:pPr>
        <w:spacing w:line="520" w:lineRule="exact"/>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七、我司承诺不会因贵司对合同范围的调整而产生异议。</w:t>
      </w:r>
    </w:p>
    <w:p w14:paraId="486D97B4">
      <w:pPr>
        <w:spacing w:line="520" w:lineRule="exact"/>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八、我司已充分了解比选文件相关要求，对贵司废标条件无异议。</w:t>
      </w:r>
    </w:p>
    <w:p w14:paraId="703E03EA">
      <w:pPr>
        <w:spacing w:line="520" w:lineRule="exact"/>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九、若我司中标，我司同意本承诺函及所有投标文件作为合同的组成部分，与合同具有同等的法律效力。</w:t>
      </w:r>
    </w:p>
    <w:p w14:paraId="27487C4D">
      <w:pPr>
        <w:spacing w:line="520" w:lineRule="exact"/>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十、我司将严格按照比选文件的要求提供工程所需机械设备，如因机械设备问题而造成工期延误，我司承诺承担违约责任。</w:t>
      </w:r>
    </w:p>
    <w:p w14:paraId="098ED805">
      <w:pPr>
        <w:pStyle w:val="5"/>
        <w:spacing w:line="520" w:lineRule="exact"/>
        <w:ind w:firstLine="560"/>
        <w:rPr>
          <w:sz w:val="28"/>
          <w:szCs w:val="28"/>
        </w:rPr>
      </w:pPr>
    </w:p>
    <w:p w14:paraId="1191AB7E"/>
    <w:p w14:paraId="7A0B5F4B">
      <w:pPr>
        <w:spacing w:line="520" w:lineRule="exact"/>
        <w:ind w:firstLine="2520" w:firstLineChars="9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投标人（章）：</w:t>
      </w:r>
      <w:r>
        <w:rPr>
          <w:rFonts w:hint="eastAsia" w:ascii="仿宋_GB2312" w:hAnsi="仿宋" w:eastAsia="仿宋_GB2312" w:cs="仿宋"/>
          <w:color w:val="000000" w:themeColor="text1"/>
          <w:sz w:val="28"/>
          <w:szCs w:val="28"/>
          <w:u w:val="single"/>
          <w14:textFill>
            <w14:solidFill>
              <w14:schemeClr w14:val="tx1"/>
            </w14:solidFill>
          </w14:textFill>
        </w:rPr>
        <w:t xml:space="preserve">                                  </w:t>
      </w:r>
      <w:r>
        <w:rPr>
          <w:rFonts w:hint="eastAsia" w:ascii="仿宋_GB2312" w:hAnsi="仿宋" w:eastAsia="仿宋_GB2312" w:cs="仿宋"/>
          <w:color w:val="000000" w:themeColor="text1"/>
          <w:sz w:val="28"/>
          <w:szCs w:val="28"/>
          <w14:textFill>
            <w14:solidFill>
              <w14:schemeClr w14:val="tx1"/>
            </w14:solidFill>
          </w14:textFill>
        </w:rPr>
        <w:t xml:space="preserve">  </w:t>
      </w:r>
    </w:p>
    <w:p w14:paraId="6C659B78">
      <w:pPr>
        <w:spacing w:line="520" w:lineRule="exact"/>
        <w:ind w:firstLine="2520" w:firstLineChars="900"/>
        <w:jc w:val="left"/>
        <w:rPr>
          <w:rFonts w:ascii="仿宋_GB2312" w:hAnsi="仿宋" w:eastAsia="仿宋_GB2312" w:cs="仿宋"/>
          <w:color w:val="000000" w:themeColor="text1"/>
          <w:sz w:val="28"/>
          <w:szCs w:val="28"/>
          <w:u w:val="single"/>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法定代表人或委托代理人（签字）：</w:t>
      </w:r>
      <w:r>
        <w:rPr>
          <w:rFonts w:hint="eastAsia" w:ascii="仿宋_GB2312" w:hAnsi="仿宋" w:eastAsia="仿宋_GB2312" w:cs="仿宋"/>
          <w:color w:val="000000" w:themeColor="text1"/>
          <w:sz w:val="28"/>
          <w:szCs w:val="28"/>
          <w:u w:val="single"/>
          <w14:textFill>
            <w14:solidFill>
              <w14:schemeClr w14:val="tx1"/>
            </w14:solidFill>
          </w14:textFill>
        </w:rPr>
        <w:t xml:space="preserve">              </w:t>
      </w:r>
    </w:p>
    <w:p w14:paraId="581F5A3C">
      <w:pPr>
        <w:spacing w:line="520" w:lineRule="exact"/>
        <w:jc w:val="left"/>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 xml:space="preserve">                            日期：</w:t>
      </w:r>
      <w:r>
        <w:rPr>
          <w:rFonts w:hint="eastAsia" w:ascii="仿宋_GB2312" w:eastAsia="仿宋_GB2312"/>
          <w:sz w:val="28"/>
          <w:szCs w:val="28"/>
        </w:rPr>
        <w:t xml:space="preserve">      年   月   日</w:t>
      </w:r>
    </w:p>
    <w:p w14:paraId="51C2A4D7">
      <w:pPr>
        <w:spacing w:line="500" w:lineRule="exact"/>
        <w:rPr>
          <w:rFonts w:ascii="仿宋_GB2312" w:hAnsi="仿宋" w:eastAsia="仿宋_GB2312" w:cs="仿宋"/>
          <w:color w:val="000000" w:themeColor="text1"/>
          <w:sz w:val="32"/>
          <w:szCs w:val="32"/>
          <w14:textFill>
            <w14:solidFill>
              <w14:schemeClr w14:val="tx1"/>
            </w14:solidFill>
          </w14:textFill>
        </w:rPr>
      </w:pPr>
      <w:r>
        <w:rPr>
          <w:rFonts w:hint="eastAsia" w:ascii="仿宋_GB2312" w:hAnsi="仿宋" w:eastAsia="仿宋_GB2312" w:cs="仿宋"/>
          <w:color w:val="000000" w:themeColor="text1"/>
          <w:sz w:val="32"/>
          <w:szCs w:val="32"/>
          <w14:textFill>
            <w14:solidFill>
              <w14:schemeClr w14:val="tx1"/>
            </w14:solidFill>
          </w14:textFill>
        </w:rPr>
        <w:br w:type="page"/>
      </w:r>
    </w:p>
    <w:p w14:paraId="0EE21412">
      <w:pPr>
        <w:spacing w:line="578" w:lineRule="exact"/>
        <w:jc w:val="center"/>
        <w:rPr>
          <w:rFonts w:ascii="方正小标宋简体" w:hAnsi="黑体" w:eastAsia="方正小标宋简体" w:cs="黑体"/>
          <w:b/>
          <w:color w:val="000000" w:themeColor="text1"/>
          <w:sz w:val="44"/>
          <w:szCs w:val="44"/>
          <w14:textFill>
            <w14:solidFill>
              <w14:schemeClr w14:val="tx1"/>
            </w14:solidFill>
          </w14:textFill>
        </w:rPr>
      </w:pPr>
      <w:r>
        <w:rPr>
          <w:rFonts w:hint="eastAsia" w:ascii="方正小标宋简体" w:hAnsi="黑体" w:eastAsia="方正小标宋简体" w:cs="黑体"/>
          <w:b/>
          <w:color w:val="000000" w:themeColor="text1"/>
          <w:sz w:val="36"/>
          <w:szCs w:val="36"/>
          <w14:textFill>
            <w14:solidFill>
              <w14:schemeClr w14:val="tx1"/>
            </w14:solidFill>
          </w14:textFill>
        </w:rPr>
        <w:t>二、法定代表人身份证明</w:t>
      </w:r>
    </w:p>
    <w:p w14:paraId="6850CC88">
      <w:pPr>
        <w:rPr>
          <w:rFonts w:ascii="仿宋_GB2312" w:hAnsi="仿宋" w:eastAsia="仿宋_GB2312" w:cs="仿宋"/>
          <w:color w:val="000000" w:themeColor="text1"/>
          <w:sz w:val="28"/>
          <w:szCs w:val="28"/>
          <w14:textFill>
            <w14:solidFill>
              <w14:schemeClr w14:val="tx1"/>
            </w14:solidFill>
          </w14:textFill>
        </w:rPr>
      </w:pPr>
    </w:p>
    <w:p w14:paraId="073E7D4A">
      <w:pPr>
        <w:ind w:firstLine="560" w:firstLineChars="200"/>
        <w:rPr>
          <w:rFonts w:ascii="仿宋_GB2312" w:hAnsi="仿宋" w:eastAsia="仿宋_GB2312" w:cs="仿宋"/>
          <w:color w:val="000000" w:themeColor="text1"/>
          <w:sz w:val="28"/>
          <w:szCs w:val="28"/>
          <w:u w:val="single"/>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投标人名称：</w:t>
      </w:r>
    </w:p>
    <w:p w14:paraId="43BB08ED">
      <w:pPr>
        <w:spacing w:line="360" w:lineRule="auto"/>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单位性质：</w:t>
      </w:r>
    </w:p>
    <w:p w14:paraId="76BD0E74">
      <w:pPr>
        <w:spacing w:line="360" w:lineRule="auto"/>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地址：</w:t>
      </w:r>
    </w:p>
    <w:p w14:paraId="32C9AAD4">
      <w:pPr>
        <w:spacing w:line="360" w:lineRule="auto"/>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成立时间：     年   月    日</w:t>
      </w:r>
    </w:p>
    <w:p w14:paraId="6BDCA06D">
      <w:pPr>
        <w:spacing w:line="360" w:lineRule="auto"/>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经营期限：</w:t>
      </w:r>
    </w:p>
    <w:p w14:paraId="51126ECB">
      <w:pPr>
        <w:spacing w:line="360" w:lineRule="auto"/>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 xml:space="preserve">    姓名：       ，系               （投标人名称）的法定代表人（职务：      电话：               ）。</w:t>
      </w:r>
    </w:p>
    <w:p w14:paraId="40963784">
      <w:pPr>
        <w:spacing w:line="360" w:lineRule="auto"/>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 xml:space="preserve">    特此证明。</w:t>
      </w:r>
    </w:p>
    <w:p w14:paraId="57CF7D56">
      <w:pPr>
        <w:spacing w:line="360" w:lineRule="auto"/>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 xml:space="preserve">     附件：法定代表人身份证复印件</w:t>
      </w:r>
    </w:p>
    <w:p w14:paraId="0348E8B4">
      <w:pPr>
        <w:spacing w:line="360" w:lineRule="auto"/>
        <w:rPr>
          <w:rFonts w:ascii="仿宋_GB2312" w:hAnsi="仿宋" w:eastAsia="仿宋_GB2312" w:cs="仿宋"/>
          <w:color w:val="000000" w:themeColor="text1"/>
          <w:sz w:val="28"/>
          <w:szCs w:val="28"/>
          <w14:textFill>
            <w14:solidFill>
              <w14:schemeClr w14:val="tx1"/>
            </w14:solidFill>
          </w14:textFill>
        </w:rPr>
      </w:pPr>
    </w:p>
    <w:p w14:paraId="2D0175A2">
      <w:pPr>
        <w:pStyle w:val="5"/>
        <w:ind w:firstLine="560"/>
        <w:rPr>
          <w:rFonts w:ascii="仿宋_GB2312" w:hAnsi="仿宋" w:eastAsia="仿宋_GB2312" w:cs="仿宋"/>
          <w:color w:val="000000" w:themeColor="text1"/>
          <w:sz w:val="28"/>
          <w:szCs w:val="28"/>
          <w14:textFill>
            <w14:solidFill>
              <w14:schemeClr w14:val="tx1"/>
            </w14:solidFill>
          </w14:textFill>
        </w:rPr>
      </w:pPr>
    </w:p>
    <w:p w14:paraId="2DF191B2">
      <w:pPr>
        <w:pStyle w:val="5"/>
        <w:ind w:firstLine="0" w:firstLineChars="0"/>
        <w:rPr>
          <w:rFonts w:ascii="仿宋_GB2312" w:hAnsi="仿宋" w:eastAsia="仿宋_GB2312" w:cs="仿宋"/>
          <w:color w:val="000000" w:themeColor="text1"/>
          <w:sz w:val="28"/>
          <w:szCs w:val="28"/>
          <w14:textFill>
            <w14:solidFill>
              <w14:schemeClr w14:val="tx1"/>
            </w14:solidFill>
          </w14:textFill>
        </w:rPr>
      </w:pPr>
    </w:p>
    <w:p w14:paraId="07F329F9">
      <w:pPr>
        <w:rPr>
          <w:rFonts w:ascii="仿宋_GB2312" w:hAnsi="仿宋" w:eastAsia="仿宋_GB2312" w:cs="仿宋"/>
          <w:color w:val="000000" w:themeColor="text1"/>
          <w:sz w:val="28"/>
          <w:szCs w:val="28"/>
          <w14:textFill>
            <w14:solidFill>
              <w14:schemeClr w14:val="tx1"/>
            </w14:solidFill>
          </w14:textFill>
        </w:rPr>
      </w:pPr>
    </w:p>
    <w:p w14:paraId="09B5B23A">
      <w:pPr>
        <w:pStyle w:val="5"/>
        <w:ind w:firstLine="560"/>
        <w:rPr>
          <w:rFonts w:ascii="仿宋_GB2312" w:hAnsi="仿宋" w:eastAsia="仿宋_GB2312" w:cs="仿宋"/>
          <w:color w:val="000000" w:themeColor="text1"/>
          <w:sz w:val="28"/>
          <w:szCs w:val="28"/>
          <w14:textFill>
            <w14:solidFill>
              <w14:schemeClr w14:val="tx1"/>
            </w14:solidFill>
          </w14:textFill>
        </w:rPr>
      </w:pPr>
    </w:p>
    <w:p w14:paraId="6ABA29AC"/>
    <w:p w14:paraId="12C54777">
      <w:pPr>
        <w:spacing w:line="360" w:lineRule="auto"/>
        <w:rPr>
          <w:rFonts w:ascii="仿宋_GB2312" w:hAnsi="仿宋" w:eastAsia="仿宋_GB2312" w:cs="仿宋"/>
          <w:color w:val="000000" w:themeColor="text1"/>
          <w:sz w:val="28"/>
          <w:szCs w:val="28"/>
          <w14:textFill>
            <w14:solidFill>
              <w14:schemeClr w14:val="tx1"/>
            </w14:solidFill>
          </w14:textFill>
        </w:rPr>
      </w:pPr>
    </w:p>
    <w:p w14:paraId="06BA0334">
      <w:pPr>
        <w:wordWrap w:val="0"/>
        <w:spacing w:line="360" w:lineRule="auto"/>
        <w:jc w:val="right"/>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投标人（盖单位章）：</w:t>
      </w:r>
      <w:r>
        <w:rPr>
          <w:rFonts w:hint="eastAsia" w:ascii="仿宋_GB2312" w:hAnsi="仿宋" w:eastAsia="仿宋_GB2312" w:cs="仿宋"/>
          <w:color w:val="000000" w:themeColor="text1"/>
          <w:sz w:val="28"/>
          <w:szCs w:val="28"/>
          <w:u w:val="single"/>
          <w14:textFill>
            <w14:solidFill>
              <w14:schemeClr w14:val="tx1"/>
            </w14:solidFill>
          </w14:textFill>
        </w:rPr>
        <w:t xml:space="preserve">                     </w:t>
      </w:r>
    </w:p>
    <w:p w14:paraId="4980FAC8">
      <w:pPr>
        <w:spacing w:line="360" w:lineRule="auto"/>
        <w:jc w:val="right"/>
        <w:rPr>
          <w:rFonts w:ascii="仿宋" w:hAnsi="仿宋" w:eastAsia="仿宋" w:cs="仿宋"/>
          <w:b/>
          <w:color w:val="000000" w:themeColor="text1"/>
          <w:sz w:val="28"/>
          <w:szCs w:val="28"/>
          <w14:textFill>
            <w14:solidFill>
              <w14:schemeClr w14:val="tx1"/>
            </w14:solidFill>
          </w14:textFill>
        </w:rPr>
      </w:pPr>
      <w:r>
        <w:rPr>
          <w:rFonts w:hint="eastAsia" w:ascii="仿宋_GB2312" w:eastAsia="仿宋_GB2312"/>
          <w:sz w:val="28"/>
          <w:szCs w:val="28"/>
        </w:rPr>
        <w:t xml:space="preserve">  年    月   日</w:t>
      </w:r>
    </w:p>
    <w:p w14:paraId="08B3EB8D">
      <w:pPr>
        <w:spacing w:line="360" w:lineRule="auto"/>
        <w:rPr>
          <w:rFonts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b/>
          <w:color w:val="000000" w:themeColor="text1"/>
          <w:sz w:val="28"/>
          <w:szCs w:val="28"/>
          <w14:textFill>
            <w14:solidFill>
              <w14:schemeClr w14:val="tx1"/>
            </w14:solidFill>
          </w14:textFill>
        </w:rPr>
        <w:br w:type="page"/>
      </w:r>
    </w:p>
    <w:p w14:paraId="1B3BF04A">
      <w:pPr>
        <w:spacing w:line="578" w:lineRule="exact"/>
        <w:jc w:val="center"/>
        <w:rPr>
          <w:rFonts w:ascii="方正小标宋简体" w:hAnsi="黑体" w:eastAsia="方正小标宋简体" w:cs="黑体"/>
          <w:b/>
          <w:color w:val="000000" w:themeColor="text1"/>
          <w:sz w:val="44"/>
          <w:szCs w:val="44"/>
          <w14:textFill>
            <w14:solidFill>
              <w14:schemeClr w14:val="tx1"/>
            </w14:solidFill>
          </w14:textFill>
        </w:rPr>
      </w:pPr>
      <w:r>
        <w:rPr>
          <w:rFonts w:hint="eastAsia" w:ascii="方正小标宋简体" w:hAnsi="黑体" w:eastAsia="方正小标宋简体" w:cs="黑体"/>
          <w:b/>
          <w:color w:val="000000" w:themeColor="text1"/>
          <w:sz w:val="36"/>
          <w:szCs w:val="36"/>
          <w14:textFill>
            <w14:solidFill>
              <w14:schemeClr w14:val="tx1"/>
            </w14:solidFill>
          </w14:textFill>
        </w:rPr>
        <w:t>三、授权委托书</w:t>
      </w:r>
    </w:p>
    <w:p w14:paraId="3AE891D9">
      <w:pPr>
        <w:spacing w:line="590" w:lineRule="exact"/>
        <w:rPr>
          <w:rFonts w:ascii="华文仿宋" w:hAnsi="华文仿宋" w:eastAsia="华文仿宋" w:cs="华文仿宋"/>
          <w:bCs/>
          <w:sz w:val="30"/>
          <w:szCs w:val="30"/>
        </w:rPr>
      </w:pPr>
    </w:p>
    <w:p w14:paraId="575F6591">
      <w:pPr>
        <w:spacing w:line="590" w:lineRule="exact"/>
        <w:rPr>
          <w:rFonts w:ascii="华文仿宋" w:hAnsi="华文仿宋" w:eastAsia="华文仿宋" w:cs="华文仿宋"/>
          <w:bCs/>
          <w:sz w:val="30"/>
          <w:szCs w:val="30"/>
        </w:rPr>
      </w:pPr>
      <w:r>
        <w:rPr>
          <w:rFonts w:hint="eastAsia" w:ascii="华文仿宋" w:hAnsi="华文仿宋" w:eastAsia="华文仿宋" w:cs="华文仿宋"/>
          <w:bCs/>
          <w:sz w:val="30"/>
          <w:szCs w:val="30"/>
        </w:rPr>
        <w:t>致：四川省自然资源勘察设计集团有限公司</w:t>
      </w:r>
    </w:p>
    <w:p w14:paraId="26A3108E">
      <w:pPr>
        <w:spacing w:line="800" w:lineRule="exact"/>
        <w:ind w:firstLine="600" w:firstLineChars="200"/>
        <w:jc w:val="left"/>
        <w:rPr>
          <w:rFonts w:ascii="华文仿宋" w:hAnsi="华文仿宋" w:eastAsia="华文仿宋" w:cs="华文仿宋"/>
          <w:bCs/>
          <w:sz w:val="30"/>
          <w:szCs w:val="30"/>
        </w:rPr>
      </w:pPr>
      <w:r>
        <w:rPr>
          <w:rFonts w:hint="eastAsia" w:ascii="华文仿宋" w:hAnsi="华文仿宋" w:eastAsia="华文仿宋" w:cs="华文仿宋"/>
          <w:bCs/>
          <w:sz w:val="30"/>
          <w:szCs w:val="30"/>
        </w:rPr>
        <w:t>本授权书声明：位于</w:t>
      </w:r>
      <w:r>
        <w:rPr>
          <w:rFonts w:hint="eastAsia" w:ascii="华文仿宋" w:hAnsi="华文仿宋" w:eastAsia="华文仿宋" w:cs="华文仿宋"/>
          <w:bCs/>
          <w:sz w:val="30"/>
          <w:szCs w:val="30"/>
          <w:u w:val="single"/>
        </w:rPr>
        <w:t xml:space="preserve">            </w:t>
      </w:r>
      <w:r>
        <w:rPr>
          <w:rFonts w:hint="eastAsia" w:ascii="华文仿宋" w:hAnsi="华文仿宋" w:eastAsia="华文仿宋" w:cs="华文仿宋"/>
          <w:bCs/>
          <w:sz w:val="30"/>
          <w:szCs w:val="30"/>
        </w:rPr>
        <w:t>（公司地址）的</w:t>
      </w:r>
      <w:r>
        <w:rPr>
          <w:rFonts w:hint="eastAsia" w:ascii="华文仿宋" w:hAnsi="华文仿宋" w:eastAsia="华文仿宋" w:cs="华文仿宋"/>
          <w:bCs/>
          <w:sz w:val="30"/>
          <w:szCs w:val="30"/>
          <w:u w:val="single"/>
        </w:rPr>
        <w:t xml:space="preserve">               </w:t>
      </w:r>
      <w:r>
        <w:rPr>
          <w:rFonts w:hint="eastAsia" w:ascii="华文仿宋" w:hAnsi="华文仿宋" w:eastAsia="华文仿宋" w:cs="华文仿宋"/>
          <w:bCs/>
          <w:sz w:val="30"/>
          <w:szCs w:val="30"/>
        </w:rPr>
        <w:t>（公司名称）的</w:t>
      </w:r>
      <w:r>
        <w:rPr>
          <w:rFonts w:hint="eastAsia" w:ascii="华文仿宋" w:hAnsi="华文仿宋" w:eastAsia="华文仿宋" w:cs="华文仿宋"/>
          <w:bCs/>
          <w:sz w:val="30"/>
          <w:szCs w:val="30"/>
          <w:u w:val="single"/>
        </w:rPr>
        <w:t xml:space="preserve">        </w:t>
      </w:r>
      <w:r>
        <w:rPr>
          <w:rFonts w:hint="eastAsia" w:ascii="华文仿宋" w:hAnsi="华文仿宋" w:eastAsia="华文仿宋" w:cs="华文仿宋"/>
          <w:bCs/>
          <w:sz w:val="30"/>
          <w:szCs w:val="30"/>
        </w:rPr>
        <w:t>（法定代表人姓名）代表本公司授权</w:t>
      </w:r>
      <w:r>
        <w:rPr>
          <w:rFonts w:hint="eastAsia" w:ascii="华文仿宋" w:hAnsi="华文仿宋" w:eastAsia="华文仿宋" w:cs="华文仿宋"/>
          <w:bCs/>
          <w:sz w:val="30"/>
          <w:szCs w:val="30"/>
          <w:u w:val="single"/>
        </w:rPr>
        <w:t xml:space="preserve">        </w:t>
      </w:r>
      <w:r>
        <w:rPr>
          <w:rFonts w:hint="eastAsia" w:ascii="华文仿宋" w:hAnsi="华文仿宋" w:eastAsia="华文仿宋" w:cs="华文仿宋"/>
          <w:bCs/>
          <w:sz w:val="30"/>
          <w:szCs w:val="30"/>
        </w:rPr>
        <w:t>（被授权人姓名）为本公司的唯一合法代理人，代表本公司签订</w:t>
      </w:r>
      <w:bookmarkStart w:id="0" w:name="_GoBack"/>
      <w:bookmarkEnd w:id="0"/>
      <w:r>
        <w:rPr>
          <w:rFonts w:hint="eastAsia" w:ascii="华文仿宋" w:hAnsi="华文仿宋" w:eastAsia="华文仿宋" w:cs="华文仿宋"/>
          <w:bCs/>
          <w:sz w:val="30"/>
          <w:szCs w:val="30"/>
          <w:u w:val="single"/>
        </w:rPr>
        <w:t>喜德县冕山镇伍合村二组泥石流临时治理项目机械设备租赁</w:t>
      </w:r>
      <w:r>
        <w:rPr>
          <w:rFonts w:hint="eastAsia" w:ascii="华文仿宋" w:hAnsi="华文仿宋" w:eastAsia="华文仿宋" w:cs="华文仿宋"/>
          <w:bCs/>
          <w:sz w:val="30"/>
          <w:szCs w:val="30"/>
        </w:rPr>
        <w:t>合同，并执行和完成</w:t>
      </w:r>
      <w:r>
        <w:rPr>
          <w:rFonts w:hint="eastAsia" w:ascii="华文仿宋" w:hAnsi="华文仿宋" w:eastAsia="华文仿宋" w:cs="华文仿宋"/>
          <w:bCs/>
          <w:sz w:val="30"/>
          <w:szCs w:val="30"/>
          <w:u w:val="single"/>
        </w:rPr>
        <w:t xml:space="preserve"> 机械设备租赁 </w:t>
      </w:r>
      <w:r>
        <w:rPr>
          <w:rFonts w:hint="eastAsia" w:ascii="华文仿宋" w:hAnsi="华文仿宋" w:eastAsia="华文仿宋" w:cs="华文仿宋"/>
          <w:bCs/>
          <w:sz w:val="30"/>
          <w:szCs w:val="30"/>
        </w:rPr>
        <w:t>合同相关事宜等一切与之有关的事务，并保证所提供的资质证明材料真实、合法、完整、有效。</w:t>
      </w:r>
    </w:p>
    <w:p w14:paraId="267C8D45">
      <w:pPr>
        <w:spacing w:line="590" w:lineRule="exact"/>
        <w:ind w:left="141" w:leftChars="67" w:firstLine="498" w:firstLineChars="166"/>
        <w:rPr>
          <w:rFonts w:ascii="华文仿宋" w:hAnsi="华文仿宋" w:eastAsia="华文仿宋" w:cs="华文仿宋"/>
          <w:bCs/>
          <w:sz w:val="30"/>
          <w:szCs w:val="30"/>
        </w:rPr>
      </w:pPr>
      <w:r>
        <w:rPr>
          <w:rFonts w:hint="eastAsia" w:ascii="华文仿宋" w:hAnsi="华文仿宋" w:eastAsia="华文仿宋" w:cs="华文仿宋"/>
          <w:bCs/>
          <w:sz w:val="30"/>
          <w:szCs w:val="30"/>
        </w:rPr>
        <w:t>被授权人无转委托权。</w:t>
      </w:r>
    </w:p>
    <w:p w14:paraId="2405EDF8">
      <w:pPr>
        <w:spacing w:line="590" w:lineRule="exact"/>
        <w:ind w:left="141" w:leftChars="67" w:firstLine="498" w:firstLineChars="166"/>
        <w:rPr>
          <w:rFonts w:ascii="华文仿宋" w:hAnsi="华文仿宋" w:eastAsia="华文仿宋" w:cs="华文仿宋"/>
          <w:bCs/>
          <w:sz w:val="30"/>
          <w:szCs w:val="30"/>
        </w:rPr>
      </w:pPr>
      <w:r>
        <w:rPr>
          <w:rFonts w:hint="eastAsia" w:ascii="华文仿宋" w:hAnsi="华文仿宋" w:eastAsia="华文仿宋" w:cs="华文仿宋"/>
          <w:bCs/>
          <w:sz w:val="30"/>
          <w:szCs w:val="30"/>
        </w:rPr>
        <w:t>授权期限为：</w:t>
      </w:r>
      <w:r>
        <w:rPr>
          <w:rFonts w:hint="eastAsia" w:ascii="华文仿宋" w:hAnsi="华文仿宋" w:eastAsia="华文仿宋" w:cs="华文仿宋"/>
          <w:bCs/>
          <w:sz w:val="30"/>
          <w:szCs w:val="30"/>
          <w:u w:val="single"/>
        </w:rPr>
        <w:t xml:space="preserve">    </w:t>
      </w:r>
      <w:r>
        <w:rPr>
          <w:rFonts w:hint="eastAsia" w:ascii="华文仿宋" w:hAnsi="华文仿宋" w:eastAsia="华文仿宋" w:cs="华文仿宋"/>
          <w:bCs/>
          <w:sz w:val="30"/>
          <w:szCs w:val="30"/>
        </w:rPr>
        <w:t>年</w:t>
      </w:r>
      <w:r>
        <w:rPr>
          <w:rFonts w:hint="eastAsia" w:ascii="华文仿宋" w:hAnsi="华文仿宋" w:eastAsia="华文仿宋" w:cs="华文仿宋"/>
          <w:bCs/>
          <w:sz w:val="30"/>
          <w:szCs w:val="30"/>
          <w:u w:val="single"/>
        </w:rPr>
        <w:t xml:space="preserve">   </w:t>
      </w:r>
      <w:r>
        <w:rPr>
          <w:rFonts w:hint="eastAsia" w:ascii="华文仿宋" w:hAnsi="华文仿宋" w:eastAsia="华文仿宋" w:cs="华文仿宋"/>
          <w:bCs/>
          <w:sz w:val="30"/>
          <w:szCs w:val="30"/>
        </w:rPr>
        <w:t>月</w:t>
      </w:r>
      <w:r>
        <w:rPr>
          <w:rFonts w:hint="eastAsia" w:ascii="华文仿宋" w:hAnsi="华文仿宋" w:eastAsia="华文仿宋" w:cs="华文仿宋"/>
          <w:bCs/>
          <w:sz w:val="30"/>
          <w:szCs w:val="30"/>
          <w:u w:val="single"/>
        </w:rPr>
        <w:t xml:space="preserve">   </w:t>
      </w:r>
      <w:r>
        <w:rPr>
          <w:rFonts w:hint="eastAsia" w:ascii="华文仿宋" w:hAnsi="华文仿宋" w:eastAsia="华文仿宋" w:cs="华文仿宋"/>
          <w:bCs/>
          <w:sz w:val="30"/>
          <w:szCs w:val="30"/>
        </w:rPr>
        <w:t>日起至</w:t>
      </w:r>
      <w:r>
        <w:rPr>
          <w:rFonts w:hint="eastAsia" w:ascii="华文仿宋" w:hAnsi="华文仿宋" w:eastAsia="华文仿宋" w:cs="华文仿宋"/>
          <w:bCs/>
          <w:sz w:val="30"/>
          <w:szCs w:val="30"/>
          <w:u w:val="single"/>
        </w:rPr>
        <w:t xml:space="preserve"> 机械设备租赁 </w:t>
      </w:r>
      <w:r>
        <w:rPr>
          <w:rFonts w:hint="eastAsia" w:ascii="华文仿宋" w:hAnsi="华文仿宋" w:eastAsia="华文仿宋" w:cs="华文仿宋"/>
          <w:bCs/>
          <w:sz w:val="30"/>
          <w:szCs w:val="30"/>
        </w:rPr>
        <w:t>合同履行完毕。授权期限内无特殊情况不变更合法代理人（被授权人）。</w:t>
      </w:r>
    </w:p>
    <w:p w14:paraId="19F6A2FC">
      <w:pPr>
        <w:spacing w:line="590" w:lineRule="exact"/>
        <w:rPr>
          <w:rFonts w:ascii="华文仿宋" w:hAnsi="华文仿宋" w:eastAsia="华文仿宋" w:cs="华文仿宋"/>
          <w:bCs/>
          <w:sz w:val="30"/>
          <w:szCs w:val="30"/>
        </w:rPr>
      </w:pPr>
    </w:p>
    <w:p w14:paraId="2B40CADC">
      <w:pPr>
        <w:spacing w:line="590" w:lineRule="exact"/>
        <w:rPr>
          <w:rFonts w:ascii="华文仿宋" w:hAnsi="华文仿宋" w:eastAsia="华文仿宋" w:cs="华文仿宋"/>
          <w:bCs/>
          <w:sz w:val="30"/>
          <w:szCs w:val="30"/>
          <w:u w:val="single"/>
        </w:rPr>
      </w:pPr>
      <w:r>
        <w:rPr>
          <w:rFonts w:hint="eastAsia" w:ascii="华文仿宋" w:hAnsi="华文仿宋" w:eastAsia="华文仿宋" w:cs="华文仿宋"/>
          <w:bCs/>
          <w:sz w:val="30"/>
          <w:szCs w:val="30"/>
        </w:rPr>
        <w:t>法定代表人（签字）：</w:t>
      </w:r>
      <w:r>
        <w:rPr>
          <w:rFonts w:hint="eastAsia" w:ascii="华文仿宋" w:hAnsi="华文仿宋" w:eastAsia="华文仿宋" w:cs="华文仿宋"/>
          <w:bCs/>
          <w:sz w:val="30"/>
          <w:szCs w:val="30"/>
          <w:u w:val="single"/>
        </w:rPr>
        <w:t xml:space="preserve">           </w:t>
      </w:r>
      <w:r>
        <w:rPr>
          <w:rFonts w:hint="eastAsia" w:ascii="华文仿宋" w:hAnsi="华文仿宋" w:eastAsia="华文仿宋" w:cs="华文仿宋"/>
          <w:bCs/>
          <w:sz w:val="30"/>
          <w:szCs w:val="30"/>
        </w:rPr>
        <w:t>被授权人（签字）：</w:t>
      </w:r>
      <w:r>
        <w:rPr>
          <w:rFonts w:hint="eastAsia" w:ascii="华文仿宋" w:hAnsi="华文仿宋" w:eastAsia="华文仿宋" w:cs="华文仿宋"/>
          <w:bCs/>
          <w:sz w:val="30"/>
          <w:szCs w:val="30"/>
          <w:u w:val="single"/>
        </w:rPr>
        <w:t xml:space="preserve">         </w:t>
      </w:r>
    </w:p>
    <w:p w14:paraId="55BC3C2E">
      <w:pPr>
        <w:spacing w:line="590" w:lineRule="exact"/>
        <w:rPr>
          <w:rFonts w:ascii="华文仿宋" w:hAnsi="华文仿宋" w:eastAsia="华文仿宋" w:cs="华文仿宋"/>
          <w:bCs/>
          <w:sz w:val="30"/>
          <w:szCs w:val="30"/>
        </w:rPr>
      </w:pPr>
      <w:r>
        <w:rPr>
          <w:rFonts w:hint="eastAsia" w:ascii="华文仿宋" w:hAnsi="华文仿宋" w:eastAsia="华文仿宋" w:cs="华文仿宋"/>
          <w:bCs/>
          <w:sz w:val="30"/>
          <w:szCs w:val="30"/>
        </w:rPr>
        <w:t>授权单位名称（盖章）：</w:t>
      </w:r>
      <w:r>
        <w:rPr>
          <w:rFonts w:hint="eastAsia" w:ascii="华文仿宋" w:hAnsi="华文仿宋" w:eastAsia="华文仿宋" w:cs="华文仿宋"/>
          <w:bCs/>
          <w:sz w:val="30"/>
          <w:szCs w:val="30"/>
          <w:u w:val="single"/>
        </w:rPr>
        <w:t xml:space="preserve">           </w:t>
      </w:r>
      <w:r>
        <w:rPr>
          <w:rFonts w:hint="eastAsia" w:ascii="华文仿宋" w:hAnsi="华文仿宋" w:eastAsia="华文仿宋" w:cs="华文仿宋"/>
          <w:bCs/>
          <w:sz w:val="30"/>
          <w:szCs w:val="30"/>
        </w:rPr>
        <w:t>联系电话：</w:t>
      </w:r>
      <w:r>
        <w:rPr>
          <w:rFonts w:hint="eastAsia" w:ascii="华文仿宋" w:hAnsi="华文仿宋" w:eastAsia="华文仿宋" w:cs="华文仿宋"/>
          <w:bCs/>
          <w:sz w:val="30"/>
          <w:szCs w:val="30"/>
          <w:u w:val="single"/>
        </w:rPr>
        <w:t xml:space="preserve">               </w:t>
      </w:r>
    </w:p>
    <w:p w14:paraId="52FE306E">
      <w:pPr>
        <w:spacing w:line="400" w:lineRule="exact"/>
        <w:rPr>
          <w:b/>
          <w:sz w:val="28"/>
          <w:szCs w:val="28"/>
        </w:rPr>
      </w:pPr>
      <w:r>
        <w:rPr>
          <w:rFonts w:hint="eastAsia"/>
          <w:b/>
          <w:sz w:val="28"/>
          <w:szCs w:val="28"/>
        </w:rPr>
        <mc:AlternateContent>
          <mc:Choice Requires="wps">
            <w:drawing>
              <wp:anchor distT="0" distB="0" distL="114300" distR="114300" simplePos="0" relativeHeight="251659264" behindDoc="1" locked="0" layoutInCell="1" allowOverlap="1">
                <wp:simplePos x="0" y="0"/>
                <wp:positionH relativeFrom="column">
                  <wp:posOffset>-13970</wp:posOffset>
                </wp:positionH>
                <wp:positionV relativeFrom="paragraph">
                  <wp:posOffset>157480</wp:posOffset>
                </wp:positionV>
                <wp:extent cx="2452370" cy="1833880"/>
                <wp:effectExtent l="4445" t="4445" r="6985" b="15875"/>
                <wp:wrapNone/>
                <wp:docPr id="1" name="文本框 1"/>
                <wp:cNvGraphicFramePr/>
                <a:graphic xmlns:a="http://schemas.openxmlformats.org/drawingml/2006/main">
                  <a:graphicData uri="http://schemas.microsoft.com/office/word/2010/wordprocessingShape">
                    <wps:wsp>
                      <wps:cNvSpPr txBox="1"/>
                      <wps:spPr>
                        <a:xfrm>
                          <a:off x="0" y="0"/>
                          <a:ext cx="2452370" cy="1833880"/>
                        </a:xfrm>
                        <a:prstGeom prst="rect">
                          <a:avLst/>
                        </a:prstGeom>
                        <a:solidFill>
                          <a:srgbClr val="FFFFFF"/>
                        </a:solidFill>
                        <a:ln w="6350">
                          <a:solidFill>
                            <a:prstClr val="black"/>
                          </a:solidFill>
                        </a:ln>
                        <a:effectLst/>
                      </wps:spPr>
                      <wps:txbx>
                        <w:txbxContent>
                          <w:p w14:paraId="5C2A3B6D">
                            <w:pPr>
                              <w:spacing w:line="400" w:lineRule="exact"/>
                              <w:ind w:firstLine="562" w:firstLineChars="200"/>
                              <w:rPr>
                                <w:b/>
                                <w:sz w:val="28"/>
                                <w:szCs w:val="28"/>
                              </w:rPr>
                            </w:pPr>
                          </w:p>
                          <w:p w14:paraId="1017B90E">
                            <w:pPr>
                              <w:spacing w:line="400" w:lineRule="exact"/>
                              <w:ind w:firstLine="562" w:firstLineChars="200"/>
                              <w:rPr>
                                <w:b/>
                                <w:sz w:val="28"/>
                                <w:szCs w:val="28"/>
                              </w:rPr>
                            </w:pPr>
                            <w:r>
                              <w:rPr>
                                <w:rFonts w:hint="eastAsia"/>
                                <w:b/>
                                <w:sz w:val="28"/>
                                <w:szCs w:val="28"/>
                              </w:rPr>
                              <w:t>代理人（被授权人）</w:t>
                            </w:r>
                          </w:p>
                          <w:p w14:paraId="5B6034B0">
                            <w:pPr>
                              <w:spacing w:line="400" w:lineRule="exact"/>
                              <w:ind w:firstLine="562" w:firstLineChars="200"/>
                              <w:rPr>
                                <w:b/>
                                <w:sz w:val="28"/>
                                <w:szCs w:val="28"/>
                              </w:rPr>
                            </w:pPr>
                            <w:r>
                              <w:rPr>
                                <w:rFonts w:hint="eastAsia"/>
                                <w:b/>
                                <w:sz w:val="28"/>
                                <w:szCs w:val="28"/>
                              </w:rPr>
                              <w:t>居民身份证复印件</w:t>
                            </w:r>
                          </w:p>
                          <w:p w14:paraId="0993B5C8">
                            <w:pPr>
                              <w:spacing w:line="400" w:lineRule="exact"/>
                              <w:ind w:firstLine="843" w:firstLineChars="300"/>
                              <w:rPr>
                                <w:b/>
                                <w:sz w:val="28"/>
                                <w:szCs w:val="28"/>
                              </w:rPr>
                            </w:pPr>
                            <w:r>
                              <w:rPr>
                                <w:rFonts w:hint="eastAsia"/>
                                <w:b/>
                                <w:sz w:val="28"/>
                                <w:szCs w:val="28"/>
                              </w:rPr>
                              <w:t>粘贴处(正面)</w:t>
                            </w:r>
                          </w:p>
                          <w:p w14:paraId="547440C6"/>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pt;margin-top:12.4pt;height:144.4pt;width:193.1pt;z-index:-251657216;mso-width-relative:page;mso-height-relative:page;" fillcolor="#FFFFFF" filled="t" stroked="t" coordsize="21600,21600" o:gfxdata="UEsDBAoAAAAAAIdO4kAAAAAAAAAAAAAAAAAEAAAAZHJzL1BLAwQUAAAACACHTuJAkc2WXtYAAAAJ&#10;AQAADwAAAGRycy9kb3ducmV2LnhtbE2PzWrDMBCE74W+g9hAb4n8E0xwLQdSKJTemvqSm2JtbFNp&#10;ZSQlTt++21N722GG2fma/d1ZccMQJ08K8k0GAqn3ZqJBQff5ut6BiEmT0dYTKvjGCPv28aHRtfEL&#10;feDtmAbBJRRrrWBMaa6ljP2ITseNn5HYu/jgdGIZBmmCXrjcWVlkWSWdnog/jHrGlxH7r+PVKXir&#10;DumEnXk3ZVH6pZN9uNio1NMqz55BJLynvzD8zufp0PKms7+SicIqWBcFJxUUWyZgv9xtme3MR15W&#10;INtG/idofwBQSwMEFAAAAAgAh07iQBdRKXlgAgAAxgQAAA4AAABkcnMvZTJvRG9jLnhtbK1US27b&#10;MBDdF+gdCO4b+ZfENSIHbgIXBYImQFp0TVOUJZS/krSl9ADNDbrqpvuey+foI6U4vy6yqBbUDGf0&#10;ZubNjE5OWyXJVjhfG53T4cGAEqG5KWq9zunnT8s3U0p8YLpg0miR0xvh6en89auTxs7EyFRGFsIR&#10;gGg/a2xOqxDsLMs8r4Ri/sBYoWEsjVMsQHXrrHCsAbqS2WgwOMoa4wrrDBfe4/a8M9Ie0b0E0JRl&#10;zcW54RsldOhQnZAsoCRf1dbTecq2LAUPl2XpRSAyp6g0pBNBIK/imc1P2GztmK1q3qfAXpLCk5oU&#10;qzWC7qHOWWBk4+pnUKrmznhThgNuVNYVkhhBFcPBE26uK2ZFqgVUe7sn3f8/WP5xe+VIXWASKNFM&#10;oeG7n7e7X392v3+QYaSnsX4Gr2sLv9C+M2107e89LmPVbelUfKMeAjvIvdmTK9pAOC5Hk8PR+Bgm&#10;DttwOh5Pp4n+7P5z63x4L4wiUcipQ/cSqWx74QNCwvXOJUbzRtbFspYyKW69OpOObBk6vUxPzBKf&#10;PHKTmjQ5PRofDhLyI1vE3kOsJONfnyMAT+oYT6Th6vOKHHVcRCm0q7YnaGWKG/DmTDd43vJljSgX&#10;zIcr5jBp4AO7GC5xlNIgNdNLlFTGff/XffTHAMBKSYPJzan/tmFOUCI/aIzG2+FkAtiQlMnh8QiK&#10;e2hZPbTojTozoAztR3ZJjP5B3omlM+oLVnYRo8LENEfsnIY78Sx0+4SV52KxSE4YbsvChb62PEJH&#10;wrRZbIIp69TISFPHDVoUFYx3ala/inF/HurJ6/73M/8L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kc2WXtYAAAAJAQAADwAAAAAAAAABACAAAAAiAAAAZHJzL2Rvd25yZXYueG1sUEsBAhQAFAAAAAgA&#10;h07iQBdRKXlgAgAAxgQAAA4AAAAAAAAAAQAgAAAAJQEAAGRycy9lMm9Eb2MueG1sUEsFBgAAAAAG&#10;AAYAWQEAAPcFAAAAAA==&#10;">
                <v:fill on="t" focussize="0,0"/>
                <v:stroke weight="0.5pt" color="#000000" joinstyle="round"/>
                <v:imagedata o:title=""/>
                <o:lock v:ext="edit" aspectratio="f"/>
                <v:textbox>
                  <w:txbxContent>
                    <w:p w14:paraId="5C2A3B6D">
                      <w:pPr>
                        <w:spacing w:line="400" w:lineRule="exact"/>
                        <w:ind w:firstLine="562" w:firstLineChars="200"/>
                        <w:rPr>
                          <w:b/>
                          <w:sz w:val="28"/>
                          <w:szCs w:val="28"/>
                        </w:rPr>
                      </w:pPr>
                    </w:p>
                    <w:p w14:paraId="1017B90E">
                      <w:pPr>
                        <w:spacing w:line="400" w:lineRule="exact"/>
                        <w:ind w:firstLine="562" w:firstLineChars="200"/>
                        <w:rPr>
                          <w:b/>
                          <w:sz w:val="28"/>
                          <w:szCs w:val="28"/>
                        </w:rPr>
                      </w:pPr>
                      <w:r>
                        <w:rPr>
                          <w:rFonts w:hint="eastAsia"/>
                          <w:b/>
                          <w:sz w:val="28"/>
                          <w:szCs w:val="28"/>
                        </w:rPr>
                        <w:t>代理人（被授权人）</w:t>
                      </w:r>
                    </w:p>
                    <w:p w14:paraId="5B6034B0">
                      <w:pPr>
                        <w:spacing w:line="400" w:lineRule="exact"/>
                        <w:ind w:firstLine="562" w:firstLineChars="200"/>
                        <w:rPr>
                          <w:b/>
                          <w:sz w:val="28"/>
                          <w:szCs w:val="28"/>
                        </w:rPr>
                      </w:pPr>
                      <w:r>
                        <w:rPr>
                          <w:rFonts w:hint="eastAsia"/>
                          <w:b/>
                          <w:sz w:val="28"/>
                          <w:szCs w:val="28"/>
                        </w:rPr>
                        <w:t>居民身份证复印件</w:t>
                      </w:r>
                    </w:p>
                    <w:p w14:paraId="0993B5C8">
                      <w:pPr>
                        <w:spacing w:line="400" w:lineRule="exact"/>
                        <w:ind w:firstLine="843" w:firstLineChars="300"/>
                        <w:rPr>
                          <w:b/>
                          <w:sz w:val="28"/>
                          <w:szCs w:val="28"/>
                        </w:rPr>
                      </w:pPr>
                      <w:r>
                        <w:rPr>
                          <w:rFonts w:hint="eastAsia"/>
                          <w:b/>
                          <w:sz w:val="28"/>
                          <w:szCs w:val="28"/>
                        </w:rPr>
                        <w:t>粘贴处(正面)</w:t>
                      </w:r>
                    </w:p>
                    <w:p w14:paraId="547440C6"/>
                  </w:txbxContent>
                </v:textbox>
              </v:shape>
            </w:pict>
          </mc:Fallback>
        </mc:AlternateContent>
      </w:r>
      <w:r>
        <w:rPr>
          <w:rFonts w:hint="eastAsia"/>
          <w:b/>
          <w:sz w:val="28"/>
          <w:szCs w:val="28"/>
        </w:rPr>
        <mc:AlternateContent>
          <mc:Choice Requires="wps">
            <w:drawing>
              <wp:anchor distT="0" distB="0" distL="114300" distR="114300" simplePos="0" relativeHeight="251660288" behindDoc="1" locked="0" layoutInCell="1" allowOverlap="1">
                <wp:simplePos x="0" y="0"/>
                <wp:positionH relativeFrom="column">
                  <wp:posOffset>2823210</wp:posOffset>
                </wp:positionH>
                <wp:positionV relativeFrom="paragraph">
                  <wp:posOffset>135255</wp:posOffset>
                </wp:positionV>
                <wp:extent cx="2856230" cy="1866265"/>
                <wp:effectExtent l="4445" t="4445" r="9525" b="8890"/>
                <wp:wrapNone/>
                <wp:docPr id="2" name="文本框 2"/>
                <wp:cNvGraphicFramePr/>
                <a:graphic xmlns:a="http://schemas.openxmlformats.org/drawingml/2006/main">
                  <a:graphicData uri="http://schemas.microsoft.com/office/word/2010/wordprocessingShape">
                    <wps:wsp>
                      <wps:cNvSpPr txBox="1"/>
                      <wps:spPr>
                        <a:xfrm>
                          <a:off x="0" y="0"/>
                          <a:ext cx="2856230" cy="1866265"/>
                        </a:xfrm>
                        <a:prstGeom prst="rect">
                          <a:avLst/>
                        </a:prstGeom>
                        <a:solidFill>
                          <a:srgbClr val="FFFFFF"/>
                        </a:solidFill>
                        <a:ln w="6350">
                          <a:solidFill>
                            <a:prstClr val="black"/>
                          </a:solidFill>
                        </a:ln>
                        <a:effectLst/>
                      </wps:spPr>
                      <wps:txbx>
                        <w:txbxContent>
                          <w:p w14:paraId="73722B85">
                            <w:pPr>
                              <w:spacing w:line="400" w:lineRule="exact"/>
                              <w:ind w:firstLine="829" w:firstLineChars="295"/>
                              <w:rPr>
                                <w:b/>
                                <w:sz w:val="28"/>
                                <w:szCs w:val="28"/>
                              </w:rPr>
                            </w:pPr>
                          </w:p>
                          <w:p w14:paraId="2F10774D">
                            <w:pPr>
                              <w:spacing w:line="400" w:lineRule="exact"/>
                              <w:ind w:firstLine="829" w:firstLineChars="295"/>
                              <w:rPr>
                                <w:b/>
                                <w:sz w:val="28"/>
                                <w:szCs w:val="28"/>
                              </w:rPr>
                            </w:pPr>
                            <w:r>
                              <w:rPr>
                                <w:rFonts w:hint="eastAsia"/>
                                <w:b/>
                                <w:sz w:val="28"/>
                                <w:szCs w:val="28"/>
                              </w:rPr>
                              <w:t>代理人（被授权人）</w:t>
                            </w:r>
                          </w:p>
                          <w:p w14:paraId="183213E8">
                            <w:pPr>
                              <w:spacing w:line="400" w:lineRule="exact"/>
                              <w:ind w:firstLine="826" w:firstLineChars="294"/>
                              <w:rPr>
                                <w:b/>
                                <w:sz w:val="28"/>
                                <w:szCs w:val="28"/>
                              </w:rPr>
                            </w:pPr>
                            <w:r>
                              <w:rPr>
                                <w:rFonts w:hint="eastAsia"/>
                                <w:b/>
                                <w:sz w:val="28"/>
                                <w:szCs w:val="28"/>
                              </w:rPr>
                              <w:t>居民身份证复印件</w:t>
                            </w:r>
                          </w:p>
                          <w:p w14:paraId="30D4A949">
                            <w:pPr>
                              <w:spacing w:line="400" w:lineRule="exact"/>
                              <w:ind w:firstLine="967" w:firstLineChars="344"/>
                              <w:rPr>
                                <w:b/>
                                <w:sz w:val="28"/>
                                <w:szCs w:val="28"/>
                              </w:rPr>
                            </w:pPr>
                            <w:r>
                              <w:rPr>
                                <w:rFonts w:hint="eastAsia"/>
                                <w:b/>
                                <w:sz w:val="28"/>
                                <w:szCs w:val="28"/>
                              </w:rPr>
                              <w:t>粘贴处(反面)</w:t>
                            </w:r>
                          </w:p>
                          <w:p w14:paraId="30DD32E2"/>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2.3pt;margin-top:10.65pt;height:146.95pt;width:224.9pt;z-index:-251656192;mso-width-relative:page;mso-height-relative:page;" fillcolor="#FFFFFF" filled="t" stroked="t" coordsize="21600,21600" o:gfxdata="UEsDBAoAAAAAAIdO4kAAAAAAAAAAAAAAAAAEAAAAZHJzL1BLAwQUAAAACACHTuJAuePhadcAAAAK&#10;AQAADwAAAGRycy9kb3ducmV2LnhtbE2Py07DMBBF90j8gzVI7KjzIiohk0ogISF2lGzYufE0ibDH&#10;ke025e8xK1iO7tG9Z9rdxRpxJh9mxwj5JgNBPDg984jQf7zcbUGEqFgr45gQvinArru+alWj3crv&#10;dN7HUaQSDo1CmGJcGinDMJFVYeMW4pQdnbcqptOPUnu1pnJrZJFltbRq5rQwqYWeJxq+9ieL8Fo/&#10;xU/q9Zsui9KtvRz80QTE25s8ewQR6RL/YPjVT+rQJaeDO7EOwiBUVVUnFKHISxAJ2D5UFYgDQpnf&#10;FyC7Vv5/ofsBUEsDBBQAAAAIAIdO4kBizPzeXwIAAMYEAAAOAAAAZHJzL2Uyb0RvYy54bWytVM1u&#10;EzEQviPxDpbvZJNtE0rUTRUaBSFVtFJAnB2vN2the4ztZDc8ALwBJy7cea4+B2PvJv3j0AM5ODOe&#10;yTczn7/J+UWrFdkJ5yWYgo4GQ0qE4VBKsynop4/LV2eU+MBMyRQYUdC98PRi9vLFeWOnIocaVCkc&#10;QRDjp40taB2CnWaZ57XQzA/ACoPBCpxmAV23yUrHGkTXKsuHw0nWgCutAy68x9tFF6Q9onsOIFSV&#10;5GIBfKuFCR2qE4oFHMnX0no6S91WleDhuqq8CEQVFCcN6cQiaK/jmc3O2XTjmK0l71tgz2nh0Uya&#10;SYNFj1ALFhjZOvkESkvuwEMVBhx01g2SGMEpRsNH3KxqZkWaBan29ki6/3+w/MPuxhFZFjSnxDCN&#10;D37788ftrz+3v7+TPNLTWD/FrJXFvNC+hRZFc7j3eBmnbiun4zfOQzCO5O6P5Io2EI6X+dl4kp9g&#10;iGNsdDaZ5JNxxMnufm6dD+8EaBKNgjp8vUQq21350KUeUmI1D0qWS6lUctxmfakc2TF86WX69OgP&#10;0pQhTUEnJ+NhQn4Qi9hHiLVi/MtTBOxWmVhPJHH1fUWOOi6iFdp12xO3hnKPvDnohOctX0qscsV8&#10;uGEOlYZ84C6GazwqBdga9BYlNbhv/7qP+SgAjFLSoHIL6r9umROUqPcGpfFmdHqKsCE5p+PXOTru&#10;fmR9P2K2+hKQshFuveXJjPlBHczKgf6MKzuPVTHEDMfaBQ0H8zJ0+4Qrz8V8npJQ3JaFK7OyPEJH&#10;wgzMtwEqmR4y0tRxgwKIDso7SaFfxbg/9/2Udff3M/sL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uePhadcAAAAKAQAADwAAAAAAAAABACAAAAAiAAAAZHJzL2Rvd25yZXYueG1sUEsBAhQAFAAAAAgA&#10;h07iQGLM/N5fAgAAxgQAAA4AAAAAAAAAAQAgAAAAJgEAAGRycy9lMm9Eb2MueG1sUEsFBgAAAAAG&#10;AAYAWQEAAPcFAAAAAA==&#10;">
                <v:fill on="t" focussize="0,0"/>
                <v:stroke weight="0.5pt" color="#000000" joinstyle="round"/>
                <v:imagedata o:title=""/>
                <o:lock v:ext="edit" aspectratio="f"/>
                <v:textbox>
                  <w:txbxContent>
                    <w:p w14:paraId="73722B85">
                      <w:pPr>
                        <w:spacing w:line="400" w:lineRule="exact"/>
                        <w:ind w:firstLine="829" w:firstLineChars="295"/>
                        <w:rPr>
                          <w:b/>
                          <w:sz w:val="28"/>
                          <w:szCs w:val="28"/>
                        </w:rPr>
                      </w:pPr>
                    </w:p>
                    <w:p w14:paraId="2F10774D">
                      <w:pPr>
                        <w:spacing w:line="400" w:lineRule="exact"/>
                        <w:ind w:firstLine="829" w:firstLineChars="295"/>
                        <w:rPr>
                          <w:b/>
                          <w:sz w:val="28"/>
                          <w:szCs w:val="28"/>
                        </w:rPr>
                      </w:pPr>
                      <w:r>
                        <w:rPr>
                          <w:rFonts w:hint="eastAsia"/>
                          <w:b/>
                          <w:sz w:val="28"/>
                          <w:szCs w:val="28"/>
                        </w:rPr>
                        <w:t>代理人（被授权人）</w:t>
                      </w:r>
                    </w:p>
                    <w:p w14:paraId="183213E8">
                      <w:pPr>
                        <w:spacing w:line="400" w:lineRule="exact"/>
                        <w:ind w:firstLine="826" w:firstLineChars="294"/>
                        <w:rPr>
                          <w:b/>
                          <w:sz w:val="28"/>
                          <w:szCs w:val="28"/>
                        </w:rPr>
                      </w:pPr>
                      <w:r>
                        <w:rPr>
                          <w:rFonts w:hint="eastAsia"/>
                          <w:b/>
                          <w:sz w:val="28"/>
                          <w:szCs w:val="28"/>
                        </w:rPr>
                        <w:t>居民身份证复印件</w:t>
                      </w:r>
                    </w:p>
                    <w:p w14:paraId="30D4A949">
                      <w:pPr>
                        <w:spacing w:line="400" w:lineRule="exact"/>
                        <w:ind w:firstLine="967" w:firstLineChars="344"/>
                        <w:rPr>
                          <w:b/>
                          <w:sz w:val="28"/>
                          <w:szCs w:val="28"/>
                        </w:rPr>
                      </w:pPr>
                      <w:r>
                        <w:rPr>
                          <w:rFonts w:hint="eastAsia"/>
                          <w:b/>
                          <w:sz w:val="28"/>
                          <w:szCs w:val="28"/>
                        </w:rPr>
                        <w:t>粘贴处(反面)</w:t>
                      </w:r>
                    </w:p>
                    <w:p w14:paraId="30DD32E2"/>
                  </w:txbxContent>
                </v:textbox>
              </v:shape>
            </w:pict>
          </mc:Fallback>
        </mc:AlternateContent>
      </w:r>
    </w:p>
    <w:p w14:paraId="3FC565DA">
      <w:pPr>
        <w:spacing w:line="400" w:lineRule="exact"/>
        <w:jc w:val="center"/>
        <w:rPr>
          <w:b/>
          <w:sz w:val="28"/>
          <w:szCs w:val="28"/>
        </w:rPr>
      </w:pPr>
      <w:r>
        <w:rPr>
          <w:rFonts w:hint="eastAsia"/>
          <w:b/>
          <w:sz w:val="28"/>
          <w:szCs w:val="28"/>
        </w:rPr>
        <mc:AlternateContent>
          <mc:Choice Requires="wps">
            <w:drawing>
              <wp:anchor distT="0" distB="0" distL="114300" distR="114300" simplePos="0" relativeHeight="251661312" behindDoc="0" locked="0" layoutInCell="1" allowOverlap="1">
                <wp:simplePos x="0" y="0"/>
                <wp:positionH relativeFrom="column">
                  <wp:posOffset>1863725</wp:posOffset>
                </wp:positionH>
                <wp:positionV relativeFrom="paragraph">
                  <wp:posOffset>237490</wp:posOffset>
                </wp:positionV>
                <wp:extent cx="1466850" cy="1133475"/>
                <wp:effectExtent l="6350" t="6350" r="12700" b="15875"/>
                <wp:wrapNone/>
                <wp:docPr id="4" name="椭圆 4"/>
                <wp:cNvGraphicFramePr/>
                <a:graphic xmlns:a="http://schemas.openxmlformats.org/drawingml/2006/main">
                  <a:graphicData uri="http://schemas.microsoft.com/office/word/2010/wordprocessingShape">
                    <wps:wsp>
                      <wps:cNvSpPr/>
                      <wps:spPr>
                        <a:xfrm>
                          <a:off x="0" y="0"/>
                          <a:ext cx="1466850" cy="1133475"/>
                        </a:xfrm>
                        <a:prstGeom prst="ellipse">
                          <a:avLst/>
                        </a:prstGeom>
                        <a:noFill/>
                        <a:ln w="12700" cap="flat" cmpd="sng" algn="ctr">
                          <a:solidFill>
                            <a:srgbClr val="385D8A">
                              <a:shade val="50000"/>
                            </a:srgbClr>
                          </a:solidFill>
                          <a:prstDash val="solid"/>
                        </a:ln>
                        <a:effectLst/>
                      </wps:spPr>
                      <wps:txbx>
                        <w:txbxContent>
                          <w:p w14:paraId="247AF70E">
                            <w:pPr>
                              <w:jc w:val="center"/>
                              <w:rPr>
                                <w:b/>
                                <w:color w:val="3F3F3F"/>
                              </w:rPr>
                            </w:pPr>
                            <w:r>
                              <w:rPr>
                                <w:rFonts w:hint="eastAsia"/>
                                <w:b/>
                                <w:color w:val="3F3F3F"/>
                              </w:rPr>
                              <w:t>加盖</w:t>
                            </w:r>
                          </w:p>
                          <w:p w14:paraId="445C7859">
                            <w:pPr>
                              <w:jc w:val="center"/>
                              <w:rPr>
                                <w:b/>
                                <w:color w:val="3F3F3F"/>
                              </w:rPr>
                            </w:pPr>
                            <w:r>
                              <w:rPr>
                                <w:rFonts w:hint="eastAsia"/>
                                <w:b/>
                                <w:color w:val="3F3F3F"/>
                              </w:rPr>
                              <w:t>单位印章</w:t>
                            </w:r>
                          </w:p>
                          <w:p w14:paraId="318CB3E6"/>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46.75pt;margin-top:18.7pt;height:89.25pt;width:115.5pt;z-index:251661312;v-text-anchor:middle;mso-width-relative:page;mso-height-relative:page;" filled="f" stroked="t" coordsize="21600,21600" o:gfxdata="UEsDBAoAAAAAAIdO4kAAAAAAAAAAAAAAAAAEAAAAZHJzL1BLAwQUAAAACACHTuJAgsfChdYAAAAK&#10;AQAADwAAAGRycy9kb3ducmV2LnhtbE2PTU/DMAyG70j8h8hI3Fj6NaCl6Q5DXEGsg3PamLbQOFWT&#10;tePfY05wtN9Hrx+Xu7MdxYKzHxwpiDcRCKTWmYE6Bcf66eYehA+ajB4doYJv9LCrLi9KXRi30isu&#10;h9AJLiFfaAV9CFMhpW97tNpv3ITE2YebrQ48zp00s1653I4yiaJbafVAfKHXE+57bL8OJ6tgn63N&#10;81u9fL4fm8c0b+sXY3Op1PVVHD2ACHgOfzD86rM6VOzUuBMZL0YFSZ5uGVWQ3mUgGNgmGS8aTuJt&#10;DrIq5f8Xqh9QSwMEFAAAAAgAh07iQGmfmJN9AgAA8gQAAA4AAABkcnMvZTJvRG9jLnhtbK1UzW4T&#10;MRC+I/EOlu90s+mmDatuqqhREVJFIxXEeeK1syv5D9vJpjwAT8GRax8LnoOxvf2hcOiBHDYznvE3&#10;/j7P+Oz8oCTZc+d7oxtaHk0o4ZqZttfbhn76ePlmTokPoFuQRvOG3nJPzxevX50NtuZT0xnZckcQ&#10;RPt6sA3tQrB1UXjWcQX+yFiuMSiMUxDQdduidTAgupLFdDI5KQbjWusM497j6ioH6YjoXgJohOgZ&#10;Xxm2U1yHjOq4hICUfNdbTxfptEJwFq6F8DwQ2VBkGtIXi6C9id9icQb11oHtejYeAV5yhGecFPQa&#10;iz5ArSAA2bn+LyjVM2e8EeGIGVVkIkkRZFFOnmlz04HliQtK7e2D6P7/wbIP+7UjfdvQihINCi/8&#10;14+7n9+/kSpqM1hfY8qNXbvR82hGogfhVPxHCuSQ9Lx90JMfAmG4WFYnJ/MZSs0wVpbHx9XpLKIW&#10;j9ut8+EdN4pEo6FcSry+yBlq2F/5kLPvs+KyNpe9lLgOtdRkQODp6STWAGxGgU2AprJIyOstJSC3&#10;2OUsuATpjezbuD3u9m67uZCO7AF743g+W82XOamDlufV2QR/44nH9HT6P3Di4Vbgu7wlhcYtUsc6&#10;PLXhyCUKmiWMVjhsDqOuG9Pe4k04k1vUW3bZI/AV+LAGhz2JFHFqwzV+hDTI24wWJZ1xX/+1HvOx&#10;VTBKyYA9jpp82YHjlMj3GpvobVlVCBuSU81Op+i4p5HN04jeqQuDUpX4PliWzJgf5L0pnFGfcbiX&#10;sSqGQDOsndUfnYuQZw+fB8aXy5SGg2AhXOkbyyJ4vuPlLhjRp+uPQmV1UPvo4CikWxjHNs7aUz9l&#10;PT5Vi9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CCx8KF1gAAAAoBAAAPAAAAAAAAAAEAIAAAACIA&#10;AABkcnMvZG93bnJldi54bWxQSwECFAAUAAAACACHTuJAaZ+Yk30CAADyBAAADgAAAAAAAAABACAA&#10;AAAlAQAAZHJzL2Uyb0RvYy54bWxQSwUGAAAAAAYABgBZAQAAFAYAAAAA&#10;">
                <v:fill on="f" focussize="0,0"/>
                <v:stroke weight="1pt" color="#264264" joinstyle="round"/>
                <v:imagedata o:title=""/>
                <o:lock v:ext="edit" aspectratio="f"/>
                <v:textbox>
                  <w:txbxContent>
                    <w:p w14:paraId="247AF70E">
                      <w:pPr>
                        <w:jc w:val="center"/>
                        <w:rPr>
                          <w:b/>
                          <w:color w:val="3F3F3F"/>
                        </w:rPr>
                      </w:pPr>
                      <w:r>
                        <w:rPr>
                          <w:rFonts w:hint="eastAsia"/>
                          <w:b/>
                          <w:color w:val="3F3F3F"/>
                        </w:rPr>
                        <w:t>加盖</w:t>
                      </w:r>
                    </w:p>
                    <w:p w14:paraId="445C7859">
                      <w:pPr>
                        <w:jc w:val="center"/>
                        <w:rPr>
                          <w:b/>
                          <w:color w:val="3F3F3F"/>
                        </w:rPr>
                      </w:pPr>
                      <w:r>
                        <w:rPr>
                          <w:rFonts w:hint="eastAsia"/>
                          <w:b/>
                          <w:color w:val="3F3F3F"/>
                        </w:rPr>
                        <w:t>单位印章</w:t>
                      </w:r>
                    </w:p>
                    <w:p w14:paraId="318CB3E6"/>
                  </w:txbxContent>
                </v:textbox>
              </v:shape>
            </w:pict>
          </mc:Fallback>
        </mc:AlternateContent>
      </w:r>
      <w:r>
        <w:rPr>
          <w:rFonts w:hint="eastAsia"/>
          <w:b/>
          <w:sz w:val="28"/>
          <w:szCs w:val="28"/>
        </w:rPr>
        <w:t xml:space="preserve">       </w:t>
      </w:r>
    </w:p>
    <w:p w14:paraId="17C67DA3">
      <w:pPr>
        <w:spacing w:line="400" w:lineRule="exact"/>
        <w:jc w:val="center"/>
        <w:rPr>
          <w:b/>
          <w:sz w:val="28"/>
          <w:szCs w:val="28"/>
        </w:rPr>
      </w:pPr>
      <w:r>
        <w:rPr>
          <w:rFonts w:hint="eastAsia"/>
          <w:b/>
          <w:sz w:val="28"/>
          <w:szCs w:val="28"/>
        </w:rPr>
        <w:t xml:space="preserve">             </w:t>
      </w:r>
    </w:p>
    <w:p w14:paraId="533857C6">
      <w:pPr>
        <w:spacing w:line="400" w:lineRule="exact"/>
        <w:rPr>
          <w:b/>
          <w:sz w:val="28"/>
          <w:szCs w:val="28"/>
        </w:rPr>
      </w:pPr>
    </w:p>
    <w:p w14:paraId="28E7E279">
      <w:pPr>
        <w:rPr>
          <w:b/>
          <w:sz w:val="28"/>
          <w:szCs w:val="28"/>
        </w:rPr>
      </w:pPr>
    </w:p>
    <w:p w14:paraId="4AA0C501">
      <w:pPr>
        <w:spacing w:line="578" w:lineRule="exact"/>
        <w:rPr>
          <w:rFonts w:ascii="仿宋" w:hAnsi="仿宋" w:eastAsia="仿宋" w:cs="仿宋"/>
          <w:bCs/>
          <w:color w:val="000000" w:themeColor="text1"/>
          <w:sz w:val="32"/>
          <w:szCs w:val="32"/>
          <w14:textFill>
            <w14:solidFill>
              <w14:schemeClr w14:val="tx1"/>
            </w14:solidFill>
          </w14:textFill>
        </w:rPr>
      </w:pPr>
    </w:p>
    <w:p w14:paraId="1D976EB5">
      <w:pPr>
        <w:sectPr>
          <w:pgSz w:w="11906" w:h="16838"/>
          <w:pgMar w:top="1474" w:right="1474" w:bottom="1474" w:left="1474" w:header="851" w:footer="1134" w:gutter="0"/>
          <w:pgNumType w:fmt="numberInDash"/>
          <w:cols w:space="0" w:num="1"/>
          <w:docGrid w:type="lines" w:linePitch="318" w:charSpace="0"/>
        </w:sectPr>
      </w:pPr>
    </w:p>
    <w:p w14:paraId="7ECE5B82">
      <w:pPr>
        <w:jc w:val="center"/>
        <w:rPr>
          <w:rFonts w:ascii="仿宋_GB2312" w:eastAsia="仿宋_GB2312"/>
          <w:sz w:val="32"/>
          <w:szCs w:val="32"/>
        </w:rPr>
      </w:pPr>
      <w:r>
        <w:rPr>
          <w:rFonts w:hint="eastAsia" w:ascii="方正小标宋简体" w:hAnsi="黑体" w:eastAsia="方正小标宋简体" w:cs="黑体"/>
          <w:b/>
          <w:color w:val="000000" w:themeColor="text1"/>
          <w:sz w:val="36"/>
          <w:szCs w:val="36"/>
          <w14:textFill>
            <w14:solidFill>
              <w14:schemeClr w14:val="tx1"/>
            </w14:solidFill>
          </w14:textFill>
        </w:rPr>
        <w:t>四、报价清单</w:t>
      </w:r>
    </w:p>
    <w:p w14:paraId="1B193FB6">
      <w:pPr>
        <w:pStyle w:val="5"/>
        <w:ind w:firstLine="480"/>
      </w:pPr>
    </w:p>
    <w:tbl>
      <w:tblPr>
        <w:tblStyle w:val="2"/>
        <w:tblW w:w="13720" w:type="dxa"/>
        <w:tblInd w:w="98" w:type="dxa"/>
        <w:tblLayout w:type="fixed"/>
        <w:tblCellMar>
          <w:top w:w="0" w:type="dxa"/>
          <w:left w:w="108" w:type="dxa"/>
          <w:bottom w:w="0" w:type="dxa"/>
          <w:right w:w="108" w:type="dxa"/>
        </w:tblCellMar>
      </w:tblPr>
      <w:tblGrid>
        <w:gridCol w:w="949"/>
        <w:gridCol w:w="1836"/>
        <w:gridCol w:w="1100"/>
        <w:gridCol w:w="1541"/>
        <w:gridCol w:w="1675"/>
        <w:gridCol w:w="1784"/>
        <w:gridCol w:w="1791"/>
        <w:gridCol w:w="1525"/>
        <w:gridCol w:w="1519"/>
      </w:tblGrid>
      <w:tr w14:paraId="6DFD1844">
        <w:tblPrEx>
          <w:tblCellMar>
            <w:top w:w="0" w:type="dxa"/>
            <w:left w:w="108" w:type="dxa"/>
            <w:bottom w:w="0" w:type="dxa"/>
            <w:right w:w="108" w:type="dxa"/>
          </w:tblCellMar>
        </w:tblPrEx>
        <w:trPr>
          <w:trHeight w:val="1070" w:hRule="atLeast"/>
        </w:trPr>
        <w:tc>
          <w:tcPr>
            <w:tcW w:w="13720" w:type="dxa"/>
            <w:gridSpan w:val="9"/>
            <w:tcBorders>
              <w:top w:val="nil"/>
              <w:left w:val="nil"/>
              <w:bottom w:val="nil"/>
              <w:right w:val="nil"/>
            </w:tcBorders>
            <w:shd w:val="clear" w:color="auto" w:fill="auto"/>
            <w:noWrap/>
            <w:vAlign w:val="center"/>
          </w:tcPr>
          <w:p w14:paraId="29AD2E39">
            <w:pPr>
              <w:widowControl/>
              <w:jc w:val="center"/>
              <w:textAlignment w:val="center"/>
              <w:rPr>
                <w:rFonts w:ascii="仿宋" w:hAnsi="仿宋" w:eastAsia="仿宋" w:cs="仿宋"/>
                <w:b/>
                <w:bCs/>
                <w:color w:val="000000"/>
                <w:kern w:val="0"/>
                <w:sz w:val="32"/>
                <w:szCs w:val="32"/>
                <w:lang w:bidi="ar"/>
              </w:rPr>
            </w:pPr>
            <w:r>
              <w:rPr>
                <w:rFonts w:hint="eastAsia" w:ascii="仿宋" w:hAnsi="仿宋" w:eastAsia="仿宋" w:cs="仿宋"/>
                <w:b/>
                <w:color w:val="000000" w:themeColor="text1"/>
                <w:sz w:val="36"/>
                <w14:textFill>
                  <w14:solidFill>
                    <w14:schemeClr w14:val="tx1"/>
                  </w14:solidFill>
                </w14:textFill>
              </w:rPr>
              <w:t>喜德县冕山镇伍合村二组泥石流临时治理项目</w:t>
            </w:r>
          </w:p>
          <w:p w14:paraId="0E95DD89">
            <w:pPr>
              <w:widowControl/>
              <w:jc w:val="center"/>
              <w:textAlignment w:val="center"/>
              <w:rPr>
                <w:rFonts w:ascii="仿宋" w:hAnsi="仿宋" w:eastAsia="仿宋" w:cs="仿宋"/>
                <w:b/>
                <w:bCs/>
                <w:color w:val="000000"/>
                <w:sz w:val="32"/>
                <w:szCs w:val="32"/>
              </w:rPr>
            </w:pPr>
            <w:r>
              <w:rPr>
                <w:rFonts w:hint="eastAsia" w:ascii="仿宋" w:hAnsi="仿宋" w:eastAsia="仿宋" w:cs="仿宋"/>
                <w:b/>
                <w:bCs/>
                <w:color w:val="000000"/>
                <w:kern w:val="0"/>
                <w:sz w:val="36"/>
                <w:szCs w:val="36"/>
                <w:lang w:bidi="ar"/>
              </w:rPr>
              <w:t>机械设备租赁比选报价清单</w:t>
            </w:r>
          </w:p>
        </w:tc>
      </w:tr>
      <w:tr w14:paraId="28527CB1">
        <w:tblPrEx>
          <w:tblCellMar>
            <w:top w:w="0" w:type="dxa"/>
            <w:left w:w="108" w:type="dxa"/>
            <w:bottom w:w="0" w:type="dxa"/>
            <w:right w:w="108" w:type="dxa"/>
          </w:tblCellMar>
        </w:tblPrEx>
        <w:trPr>
          <w:trHeight w:val="959" w:hRule="atLeast"/>
        </w:trPr>
        <w:tc>
          <w:tcPr>
            <w:tcW w:w="94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2C3635E">
            <w:pPr>
              <w:widowControl/>
              <w:jc w:val="center"/>
              <w:textAlignment w:val="center"/>
              <w:rPr>
                <w:rFonts w:ascii="仿宋" w:hAnsi="仿宋" w:eastAsia="仿宋" w:cs="仿宋"/>
                <w:b/>
                <w:bCs/>
                <w:color w:val="000000"/>
                <w:sz w:val="20"/>
                <w:szCs w:val="20"/>
              </w:rPr>
            </w:pPr>
            <w:r>
              <w:rPr>
                <w:rFonts w:hint="eastAsia" w:ascii="宋体" w:hAnsi="宋体" w:eastAsia="宋体" w:cs="宋体"/>
                <w:color w:val="000000"/>
                <w:kern w:val="0"/>
                <w:sz w:val="24"/>
                <w:lang w:bidi="ar"/>
              </w:rPr>
              <w:t>序号</w:t>
            </w:r>
          </w:p>
        </w:tc>
        <w:tc>
          <w:tcPr>
            <w:tcW w:w="18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5D066C">
            <w:pPr>
              <w:widowControl/>
              <w:jc w:val="center"/>
              <w:textAlignment w:val="center"/>
              <w:rPr>
                <w:rFonts w:ascii="仿宋" w:hAnsi="仿宋" w:eastAsia="仿宋" w:cs="仿宋"/>
                <w:b/>
                <w:bCs/>
                <w:color w:val="000000"/>
                <w:sz w:val="20"/>
                <w:szCs w:val="20"/>
              </w:rPr>
            </w:pPr>
            <w:r>
              <w:rPr>
                <w:rFonts w:hint="eastAsia" w:ascii="宋体" w:hAnsi="宋体" w:eastAsia="宋体" w:cs="宋体"/>
                <w:color w:val="000000"/>
                <w:kern w:val="0"/>
                <w:sz w:val="24"/>
                <w:lang w:bidi="ar"/>
              </w:rPr>
              <w:t>机械/设备名称</w:t>
            </w:r>
          </w:p>
        </w:tc>
        <w:tc>
          <w:tcPr>
            <w:tcW w:w="110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023C8F">
            <w:pPr>
              <w:widowControl/>
              <w:jc w:val="center"/>
              <w:textAlignment w:val="center"/>
              <w:rPr>
                <w:rFonts w:ascii="仿宋" w:hAnsi="仿宋" w:eastAsia="仿宋" w:cs="仿宋"/>
                <w:b/>
                <w:bCs/>
                <w:color w:val="000000"/>
                <w:sz w:val="20"/>
                <w:szCs w:val="20"/>
              </w:rPr>
            </w:pPr>
            <w:r>
              <w:rPr>
                <w:rFonts w:hint="eastAsia" w:ascii="宋体" w:hAnsi="宋体" w:eastAsia="宋体" w:cs="宋体"/>
                <w:color w:val="000000"/>
                <w:kern w:val="0"/>
                <w:sz w:val="24"/>
                <w:lang w:bidi="ar"/>
              </w:rPr>
              <w:t>型号</w:t>
            </w:r>
          </w:p>
        </w:tc>
        <w:tc>
          <w:tcPr>
            <w:tcW w:w="154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D33EBE">
            <w:pPr>
              <w:widowControl/>
              <w:jc w:val="center"/>
              <w:textAlignment w:val="center"/>
              <w:rPr>
                <w:rFonts w:ascii="仿宋" w:hAnsi="仿宋" w:eastAsia="仿宋" w:cs="仿宋"/>
                <w:b/>
                <w:bCs/>
                <w:color w:val="000000"/>
                <w:sz w:val="20"/>
                <w:szCs w:val="20"/>
              </w:rPr>
            </w:pPr>
            <w:r>
              <w:rPr>
                <w:rFonts w:hint="eastAsia" w:ascii="宋体" w:hAnsi="宋体" w:eastAsia="宋体" w:cs="宋体"/>
                <w:color w:val="000000"/>
                <w:kern w:val="0"/>
                <w:sz w:val="24"/>
                <w:lang w:bidi="ar"/>
              </w:rPr>
              <w:t>计量单位</w:t>
            </w:r>
          </w:p>
        </w:tc>
        <w:tc>
          <w:tcPr>
            <w:tcW w:w="1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F6C179">
            <w:pPr>
              <w:widowControl/>
              <w:jc w:val="center"/>
              <w:textAlignment w:val="center"/>
              <w:rPr>
                <w:rFonts w:ascii="仿宋" w:hAnsi="仿宋" w:eastAsia="仿宋" w:cs="仿宋"/>
                <w:b/>
                <w:bCs/>
                <w:color w:val="000000"/>
                <w:sz w:val="20"/>
                <w:szCs w:val="20"/>
              </w:rPr>
            </w:pPr>
            <w:r>
              <w:rPr>
                <w:rFonts w:hint="eastAsia" w:ascii="宋体" w:hAnsi="宋体" w:eastAsia="宋体" w:cs="宋体"/>
                <w:color w:val="000000"/>
                <w:kern w:val="0"/>
                <w:sz w:val="24"/>
                <w:lang w:bidi="ar"/>
              </w:rPr>
              <w:t>暂定数量</w:t>
            </w:r>
          </w:p>
        </w:tc>
        <w:tc>
          <w:tcPr>
            <w:tcW w:w="17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DB24A2">
            <w:pPr>
              <w:widowControl/>
              <w:jc w:val="center"/>
              <w:textAlignment w:val="center"/>
              <w:rPr>
                <w:rFonts w:ascii="仿宋" w:hAnsi="仿宋" w:eastAsia="仿宋" w:cs="仿宋"/>
                <w:b/>
                <w:bCs/>
                <w:color w:val="000000"/>
                <w:sz w:val="20"/>
                <w:szCs w:val="20"/>
              </w:rPr>
            </w:pPr>
            <w:r>
              <w:rPr>
                <w:rFonts w:hint="eastAsia" w:ascii="宋体" w:hAnsi="宋体" w:eastAsia="宋体" w:cs="宋体"/>
                <w:color w:val="000000"/>
                <w:kern w:val="0"/>
                <w:sz w:val="24"/>
                <w:lang w:bidi="ar"/>
              </w:rPr>
              <w:t>含税单价（元）</w:t>
            </w:r>
          </w:p>
        </w:tc>
        <w:tc>
          <w:tcPr>
            <w:tcW w:w="17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1C2834">
            <w:pPr>
              <w:widowControl/>
              <w:jc w:val="center"/>
              <w:textAlignment w:val="center"/>
              <w:rPr>
                <w:rFonts w:ascii="仿宋" w:hAnsi="仿宋" w:eastAsia="仿宋" w:cs="仿宋"/>
                <w:b/>
                <w:bCs/>
                <w:color w:val="000000"/>
                <w:sz w:val="20"/>
                <w:szCs w:val="20"/>
              </w:rPr>
            </w:pPr>
            <w:r>
              <w:rPr>
                <w:rFonts w:hint="eastAsia" w:ascii="宋体" w:hAnsi="宋体" w:eastAsia="宋体" w:cs="宋体"/>
                <w:color w:val="000000"/>
                <w:kern w:val="0"/>
                <w:sz w:val="24"/>
                <w:lang w:bidi="ar"/>
              </w:rPr>
              <w:t>含税合价（元）</w:t>
            </w:r>
          </w:p>
        </w:tc>
        <w:tc>
          <w:tcPr>
            <w:tcW w:w="152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152C78">
            <w:pPr>
              <w:widowControl/>
              <w:jc w:val="center"/>
              <w:textAlignment w:val="center"/>
              <w:rPr>
                <w:rFonts w:ascii="仿宋" w:hAnsi="仿宋" w:eastAsia="仿宋" w:cs="仿宋"/>
                <w:b/>
                <w:bCs/>
                <w:color w:val="000000"/>
                <w:sz w:val="20"/>
                <w:szCs w:val="20"/>
              </w:rPr>
            </w:pPr>
            <w:r>
              <w:rPr>
                <w:rFonts w:hint="eastAsia" w:ascii="宋体" w:hAnsi="宋体" w:eastAsia="宋体" w:cs="宋体"/>
                <w:color w:val="000000"/>
                <w:kern w:val="0"/>
                <w:sz w:val="24"/>
                <w:lang w:bidi="ar"/>
              </w:rPr>
              <w:t>增值税税率</w:t>
            </w:r>
          </w:p>
        </w:tc>
        <w:tc>
          <w:tcPr>
            <w:tcW w:w="151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13DD2BA">
            <w:pPr>
              <w:widowControl/>
              <w:jc w:val="center"/>
              <w:textAlignment w:val="center"/>
              <w:rPr>
                <w:rFonts w:ascii="仿宋" w:hAnsi="仿宋" w:eastAsia="仿宋" w:cs="仿宋"/>
                <w:b/>
                <w:bCs/>
                <w:color w:val="000000"/>
                <w:sz w:val="20"/>
                <w:szCs w:val="20"/>
              </w:rPr>
            </w:pPr>
            <w:r>
              <w:rPr>
                <w:rFonts w:hint="eastAsia" w:ascii="宋体" w:hAnsi="宋体" w:eastAsia="宋体" w:cs="宋体"/>
                <w:color w:val="000000"/>
                <w:kern w:val="0"/>
                <w:sz w:val="24"/>
                <w:lang w:bidi="ar"/>
              </w:rPr>
              <w:t>备注</w:t>
            </w:r>
          </w:p>
        </w:tc>
      </w:tr>
      <w:tr w14:paraId="3D6CA4C1">
        <w:tblPrEx>
          <w:tblCellMar>
            <w:top w:w="0" w:type="dxa"/>
            <w:left w:w="108" w:type="dxa"/>
            <w:bottom w:w="0" w:type="dxa"/>
            <w:right w:w="108" w:type="dxa"/>
          </w:tblCellMar>
        </w:tblPrEx>
        <w:trPr>
          <w:trHeight w:val="728" w:hRule="atLeast"/>
        </w:trPr>
        <w:tc>
          <w:tcPr>
            <w:tcW w:w="94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EE99780">
            <w:pPr>
              <w:widowControl/>
              <w:jc w:val="center"/>
              <w:textAlignment w:val="center"/>
              <w:rPr>
                <w:rFonts w:ascii="仿宋" w:hAnsi="仿宋" w:eastAsia="仿宋" w:cs="仿宋"/>
                <w:color w:val="000000"/>
                <w:sz w:val="22"/>
                <w:szCs w:val="22"/>
              </w:rPr>
            </w:pPr>
            <w:r>
              <w:rPr>
                <w:rFonts w:hint="eastAsia" w:ascii="宋体" w:hAnsi="宋体" w:eastAsia="宋体" w:cs="宋体"/>
                <w:color w:val="000000"/>
                <w:kern w:val="0"/>
                <w:sz w:val="24"/>
                <w:lang w:bidi="ar"/>
              </w:rPr>
              <w:t>1</w:t>
            </w: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73E77">
            <w:pPr>
              <w:widowControl/>
              <w:jc w:val="center"/>
              <w:textAlignment w:val="center"/>
              <w:rPr>
                <w:rFonts w:ascii="仿宋" w:hAnsi="仿宋" w:eastAsia="仿宋" w:cs="仿宋"/>
                <w:color w:val="000000"/>
                <w:sz w:val="22"/>
                <w:szCs w:val="22"/>
              </w:rPr>
            </w:pPr>
            <w:r>
              <w:rPr>
                <w:rFonts w:hint="eastAsia" w:ascii="宋体" w:hAnsi="宋体" w:eastAsia="宋体" w:cs="宋体"/>
                <w:color w:val="000000"/>
                <w:kern w:val="0"/>
                <w:sz w:val="24"/>
                <w:lang w:bidi="ar"/>
              </w:rPr>
              <w:t>挖掘机</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84278">
            <w:pPr>
              <w:widowControl/>
              <w:jc w:val="center"/>
              <w:textAlignment w:val="center"/>
              <w:rPr>
                <w:rFonts w:ascii="仿宋" w:hAnsi="仿宋" w:eastAsia="仿宋" w:cs="仿宋"/>
                <w:color w:val="000000"/>
                <w:sz w:val="22"/>
                <w:szCs w:val="22"/>
              </w:rPr>
            </w:pPr>
            <w:r>
              <w:rPr>
                <w:rFonts w:hint="eastAsia" w:ascii="宋体" w:hAnsi="宋体" w:eastAsia="宋体" w:cs="宋体"/>
                <w:color w:val="000000"/>
                <w:kern w:val="0"/>
                <w:sz w:val="24"/>
                <w:lang w:bidi="ar"/>
              </w:rPr>
              <w:t>260</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9DFEF">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月</w:t>
            </w:r>
          </w:p>
        </w:tc>
        <w:tc>
          <w:tcPr>
            <w:tcW w:w="1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6BAAC">
            <w:pPr>
              <w:widowControl/>
              <w:jc w:val="center"/>
              <w:textAlignment w:val="center"/>
              <w:rPr>
                <w:rFonts w:ascii="仿宋" w:hAnsi="仿宋" w:eastAsia="仿宋" w:cs="仿宋"/>
                <w:color w:val="000000"/>
                <w:sz w:val="22"/>
                <w:szCs w:val="22"/>
              </w:rPr>
            </w:pPr>
            <w:r>
              <w:rPr>
                <w:rFonts w:ascii="宋体" w:hAnsi="宋体" w:eastAsia="宋体" w:cs="宋体"/>
                <w:color w:val="000000"/>
                <w:kern w:val="0"/>
                <w:sz w:val="24"/>
                <w:lang w:bidi="ar"/>
              </w:rPr>
              <w:t>1.4</w:t>
            </w:r>
          </w:p>
        </w:tc>
        <w:tc>
          <w:tcPr>
            <w:tcW w:w="1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53A6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4"/>
                <w:lang w:bidi="ar"/>
              </w:rPr>
              <w:t xml:space="preserve"> </w:t>
            </w:r>
          </w:p>
        </w:tc>
        <w:tc>
          <w:tcPr>
            <w:tcW w:w="17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EF8AD">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4"/>
                <w:lang w:bidi="ar"/>
              </w:rPr>
              <w:t xml:space="preserve"> </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1E68C">
            <w:pPr>
              <w:widowControl/>
              <w:jc w:val="center"/>
              <w:textAlignment w:val="center"/>
              <w:rPr>
                <w:rFonts w:ascii="仿宋" w:hAnsi="仿宋" w:eastAsia="仿宋" w:cs="仿宋"/>
                <w:color w:val="000000"/>
                <w:sz w:val="22"/>
                <w:szCs w:val="22"/>
              </w:rPr>
            </w:pPr>
            <w:r>
              <w:rPr>
                <w:rFonts w:hint="eastAsia" w:ascii="宋体" w:hAnsi="宋体" w:eastAsia="宋体" w:cs="宋体"/>
                <w:color w:val="000000"/>
                <w:kern w:val="0"/>
                <w:sz w:val="24"/>
                <w:lang w:bidi="ar"/>
              </w:rPr>
              <w:t>1%</w:t>
            </w:r>
          </w:p>
        </w:tc>
        <w:tc>
          <w:tcPr>
            <w:tcW w:w="1519"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20BA820">
            <w:pPr>
              <w:widowControl/>
              <w:jc w:val="center"/>
              <w:textAlignment w:val="center"/>
              <w:rPr>
                <w:rFonts w:ascii="仿宋" w:hAnsi="仿宋" w:eastAsia="仿宋" w:cs="仿宋"/>
                <w:color w:val="000000"/>
                <w:sz w:val="22"/>
                <w:szCs w:val="22"/>
              </w:rPr>
            </w:pPr>
            <w:r>
              <w:rPr>
                <w:rFonts w:hint="eastAsia" w:ascii="宋体" w:hAnsi="宋体" w:eastAsia="宋体" w:cs="宋体"/>
                <w:color w:val="000000"/>
                <w:kern w:val="0"/>
                <w:sz w:val="24"/>
                <w:lang w:bidi="ar"/>
              </w:rPr>
              <w:t xml:space="preserve"> </w:t>
            </w:r>
          </w:p>
        </w:tc>
      </w:tr>
      <w:tr w14:paraId="40CF170D">
        <w:tblPrEx>
          <w:tblCellMar>
            <w:top w:w="0" w:type="dxa"/>
            <w:left w:w="108" w:type="dxa"/>
            <w:bottom w:w="0" w:type="dxa"/>
            <w:right w:w="108" w:type="dxa"/>
          </w:tblCellMar>
        </w:tblPrEx>
        <w:trPr>
          <w:trHeight w:val="817" w:hRule="atLeast"/>
        </w:trPr>
        <w:tc>
          <w:tcPr>
            <w:tcW w:w="94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AF61417">
            <w:pPr>
              <w:widowControl/>
              <w:jc w:val="center"/>
              <w:textAlignment w:val="center"/>
              <w:rPr>
                <w:rFonts w:ascii="仿宋" w:hAnsi="仿宋" w:eastAsia="仿宋" w:cs="仿宋"/>
                <w:color w:val="000000"/>
                <w:sz w:val="22"/>
                <w:szCs w:val="22"/>
              </w:rPr>
            </w:pPr>
            <w:r>
              <w:rPr>
                <w:rFonts w:hint="eastAsia" w:ascii="宋体" w:hAnsi="宋体" w:eastAsia="宋体" w:cs="宋体"/>
                <w:color w:val="000000"/>
                <w:kern w:val="0"/>
                <w:sz w:val="24"/>
                <w:lang w:bidi="ar"/>
              </w:rPr>
              <w:t>2</w:t>
            </w: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47365">
            <w:pPr>
              <w:widowControl/>
              <w:jc w:val="center"/>
              <w:textAlignment w:val="center"/>
              <w:rPr>
                <w:rFonts w:ascii="仿宋" w:hAnsi="仿宋" w:eastAsia="仿宋" w:cs="仿宋"/>
                <w:color w:val="000000"/>
                <w:sz w:val="22"/>
                <w:szCs w:val="22"/>
              </w:rPr>
            </w:pPr>
            <w:r>
              <w:rPr>
                <w:rFonts w:hint="eastAsia" w:ascii="宋体" w:hAnsi="宋体" w:eastAsia="宋体" w:cs="宋体"/>
                <w:color w:val="000000"/>
                <w:kern w:val="0"/>
                <w:sz w:val="24"/>
                <w:lang w:bidi="ar"/>
              </w:rPr>
              <w:t>装载机</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6FAD3">
            <w:pPr>
              <w:widowControl/>
              <w:jc w:val="center"/>
              <w:textAlignment w:val="center"/>
              <w:rPr>
                <w:rFonts w:ascii="仿宋" w:hAnsi="仿宋" w:eastAsia="仿宋" w:cs="仿宋"/>
                <w:color w:val="000000"/>
                <w:sz w:val="22"/>
                <w:szCs w:val="22"/>
              </w:rPr>
            </w:pPr>
            <w:r>
              <w:rPr>
                <w:rFonts w:hint="eastAsia" w:ascii="宋体" w:hAnsi="宋体" w:eastAsia="宋体" w:cs="宋体"/>
                <w:color w:val="000000"/>
                <w:kern w:val="0"/>
                <w:sz w:val="24"/>
                <w:lang w:bidi="ar"/>
              </w:rPr>
              <w:t>30</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F728A">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月</w:t>
            </w:r>
          </w:p>
        </w:tc>
        <w:tc>
          <w:tcPr>
            <w:tcW w:w="1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C4865">
            <w:pPr>
              <w:widowControl/>
              <w:jc w:val="center"/>
              <w:textAlignment w:val="center"/>
              <w:rPr>
                <w:rFonts w:ascii="仿宋" w:hAnsi="仿宋" w:eastAsia="仿宋" w:cs="仿宋"/>
                <w:color w:val="000000"/>
                <w:sz w:val="22"/>
                <w:szCs w:val="22"/>
              </w:rPr>
            </w:pPr>
            <w:r>
              <w:rPr>
                <w:rFonts w:ascii="宋体" w:hAnsi="宋体" w:eastAsia="宋体" w:cs="宋体"/>
                <w:color w:val="000000"/>
                <w:kern w:val="0"/>
                <w:sz w:val="24"/>
                <w:lang w:bidi="ar"/>
              </w:rPr>
              <w:t>1.4</w:t>
            </w:r>
          </w:p>
        </w:tc>
        <w:tc>
          <w:tcPr>
            <w:tcW w:w="1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4E318">
            <w:pPr>
              <w:widowControl/>
              <w:jc w:val="center"/>
              <w:textAlignment w:val="center"/>
              <w:rPr>
                <w:rFonts w:ascii="仿宋" w:hAnsi="仿宋" w:eastAsia="仿宋" w:cs="仿宋"/>
                <w:color w:val="000000"/>
                <w:sz w:val="22"/>
                <w:szCs w:val="22"/>
              </w:rPr>
            </w:pPr>
            <w:r>
              <w:rPr>
                <w:rFonts w:hint="eastAsia" w:ascii="宋体" w:hAnsi="宋体" w:eastAsia="宋体" w:cs="宋体"/>
                <w:color w:val="000000"/>
                <w:kern w:val="0"/>
                <w:sz w:val="24"/>
                <w:lang w:bidi="ar"/>
              </w:rPr>
              <w:t xml:space="preserve"> </w:t>
            </w:r>
          </w:p>
          <w:p w14:paraId="48F901E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4"/>
                <w:lang w:bidi="ar"/>
              </w:rPr>
              <w:t xml:space="preserve"> </w:t>
            </w:r>
          </w:p>
        </w:tc>
        <w:tc>
          <w:tcPr>
            <w:tcW w:w="17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23C1F">
            <w:pPr>
              <w:widowControl/>
              <w:jc w:val="center"/>
              <w:textAlignment w:val="center"/>
              <w:rPr>
                <w:rFonts w:ascii="仿宋" w:hAnsi="仿宋" w:eastAsia="仿宋" w:cs="仿宋"/>
                <w:color w:val="000000"/>
                <w:sz w:val="22"/>
                <w:szCs w:val="22"/>
              </w:rPr>
            </w:pPr>
            <w:r>
              <w:rPr>
                <w:rFonts w:hint="eastAsia" w:ascii="宋体" w:hAnsi="宋体" w:eastAsia="宋体" w:cs="宋体"/>
                <w:color w:val="000000"/>
                <w:kern w:val="0"/>
                <w:sz w:val="24"/>
                <w:lang w:bidi="ar"/>
              </w:rPr>
              <w:t xml:space="preserve"> </w:t>
            </w:r>
          </w:p>
          <w:p w14:paraId="5CA0B9F5">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4"/>
                <w:lang w:bidi="ar"/>
              </w:rPr>
              <w:t xml:space="preserve"> </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48F93">
            <w:pPr>
              <w:widowControl/>
              <w:jc w:val="center"/>
              <w:textAlignment w:val="center"/>
              <w:rPr>
                <w:rFonts w:ascii="仿宋" w:hAnsi="仿宋" w:eastAsia="仿宋" w:cs="仿宋"/>
                <w:color w:val="000000"/>
                <w:sz w:val="22"/>
                <w:szCs w:val="22"/>
              </w:rPr>
            </w:pPr>
            <w:r>
              <w:rPr>
                <w:rFonts w:hint="eastAsia" w:ascii="宋体" w:hAnsi="宋体" w:eastAsia="宋体" w:cs="宋体"/>
                <w:color w:val="000000"/>
                <w:kern w:val="0"/>
                <w:sz w:val="24"/>
                <w:lang w:bidi="ar"/>
              </w:rPr>
              <w:t>1%</w:t>
            </w:r>
          </w:p>
        </w:tc>
        <w:tc>
          <w:tcPr>
            <w:tcW w:w="1519"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068DCD9">
            <w:pPr>
              <w:widowControl/>
              <w:jc w:val="center"/>
              <w:textAlignment w:val="center"/>
              <w:rPr>
                <w:rFonts w:ascii="仿宋" w:hAnsi="仿宋" w:eastAsia="仿宋" w:cs="仿宋"/>
                <w:color w:val="000000"/>
                <w:sz w:val="22"/>
                <w:szCs w:val="22"/>
              </w:rPr>
            </w:pPr>
            <w:r>
              <w:rPr>
                <w:rFonts w:hint="eastAsia" w:ascii="宋体" w:hAnsi="宋体" w:eastAsia="宋体" w:cs="宋体"/>
                <w:color w:val="000000"/>
                <w:kern w:val="0"/>
                <w:sz w:val="24"/>
                <w:lang w:bidi="ar"/>
              </w:rPr>
              <w:t xml:space="preserve"> </w:t>
            </w:r>
          </w:p>
          <w:p w14:paraId="7B1DCE72">
            <w:pPr>
              <w:widowControl/>
              <w:jc w:val="center"/>
              <w:textAlignment w:val="center"/>
              <w:rPr>
                <w:rFonts w:ascii="仿宋" w:hAnsi="仿宋" w:eastAsia="仿宋" w:cs="仿宋"/>
                <w:color w:val="000000"/>
                <w:sz w:val="22"/>
                <w:szCs w:val="22"/>
              </w:rPr>
            </w:pPr>
            <w:r>
              <w:rPr>
                <w:rFonts w:hint="eastAsia" w:ascii="宋体" w:hAnsi="宋体" w:eastAsia="宋体" w:cs="宋体"/>
                <w:color w:val="000000"/>
                <w:kern w:val="0"/>
                <w:sz w:val="24"/>
                <w:lang w:bidi="ar"/>
              </w:rPr>
              <w:t xml:space="preserve"> </w:t>
            </w:r>
          </w:p>
        </w:tc>
      </w:tr>
      <w:tr w14:paraId="49A3F744">
        <w:tblPrEx>
          <w:tblCellMar>
            <w:top w:w="0" w:type="dxa"/>
            <w:left w:w="108" w:type="dxa"/>
            <w:bottom w:w="0" w:type="dxa"/>
            <w:right w:w="108" w:type="dxa"/>
          </w:tblCellMar>
        </w:tblPrEx>
        <w:trPr>
          <w:trHeight w:val="555" w:hRule="atLeast"/>
        </w:trPr>
        <w:tc>
          <w:tcPr>
            <w:tcW w:w="94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FB2BF75">
            <w:pPr>
              <w:widowControl/>
              <w:jc w:val="center"/>
              <w:textAlignment w:val="center"/>
              <w:rPr>
                <w:rFonts w:ascii="仿宋" w:hAnsi="仿宋" w:eastAsia="仿宋" w:cs="仿宋"/>
                <w:color w:val="000000"/>
                <w:sz w:val="22"/>
                <w:szCs w:val="22"/>
              </w:rPr>
            </w:pPr>
            <w:r>
              <w:rPr>
                <w:rFonts w:hint="eastAsia" w:ascii="宋体" w:hAnsi="宋体" w:eastAsia="宋体" w:cs="宋体"/>
                <w:color w:val="000000"/>
                <w:kern w:val="0"/>
                <w:sz w:val="24"/>
                <w:lang w:bidi="ar"/>
              </w:rPr>
              <w:t>3</w:t>
            </w: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E3DE0">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双桥车</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5C808">
            <w:pPr>
              <w:widowControl/>
              <w:jc w:val="center"/>
              <w:textAlignment w:val="center"/>
              <w:rPr>
                <w:rFonts w:ascii="仿宋" w:hAnsi="仿宋" w:eastAsia="仿宋" w:cs="仿宋"/>
                <w:color w:val="000000"/>
                <w:sz w:val="22"/>
                <w:szCs w:val="22"/>
              </w:rPr>
            </w:pP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047E0">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月</w:t>
            </w:r>
          </w:p>
        </w:tc>
        <w:tc>
          <w:tcPr>
            <w:tcW w:w="1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042F0">
            <w:pPr>
              <w:widowControl/>
              <w:jc w:val="center"/>
              <w:textAlignment w:val="center"/>
              <w:rPr>
                <w:rFonts w:ascii="仿宋" w:hAnsi="仿宋" w:eastAsia="仿宋" w:cs="仿宋"/>
                <w:color w:val="000000"/>
                <w:sz w:val="22"/>
                <w:szCs w:val="22"/>
              </w:rPr>
            </w:pPr>
            <w:r>
              <w:rPr>
                <w:rFonts w:ascii="宋体" w:hAnsi="宋体" w:eastAsia="宋体" w:cs="宋体"/>
                <w:color w:val="000000"/>
                <w:kern w:val="0"/>
                <w:sz w:val="24"/>
                <w:lang w:bidi="ar"/>
              </w:rPr>
              <w:t>1.2</w:t>
            </w:r>
          </w:p>
        </w:tc>
        <w:tc>
          <w:tcPr>
            <w:tcW w:w="1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48538">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4"/>
                <w:lang w:bidi="ar"/>
              </w:rPr>
              <w:t xml:space="preserve"> </w:t>
            </w:r>
          </w:p>
        </w:tc>
        <w:tc>
          <w:tcPr>
            <w:tcW w:w="17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0ACA3">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4"/>
                <w:lang w:bidi="ar"/>
              </w:rPr>
              <w:t xml:space="preserve"> </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155D0">
            <w:pPr>
              <w:widowControl/>
              <w:jc w:val="center"/>
              <w:textAlignment w:val="center"/>
              <w:rPr>
                <w:rFonts w:ascii="仿宋" w:hAnsi="仿宋" w:eastAsia="仿宋" w:cs="仿宋"/>
                <w:color w:val="000000"/>
                <w:sz w:val="22"/>
                <w:szCs w:val="22"/>
              </w:rPr>
            </w:pPr>
            <w:r>
              <w:rPr>
                <w:rFonts w:hint="eastAsia" w:ascii="宋体" w:hAnsi="宋体" w:eastAsia="宋体" w:cs="宋体"/>
                <w:color w:val="000000"/>
                <w:kern w:val="0"/>
                <w:sz w:val="24"/>
                <w:lang w:bidi="ar"/>
              </w:rPr>
              <w:t>1%</w:t>
            </w:r>
          </w:p>
        </w:tc>
        <w:tc>
          <w:tcPr>
            <w:tcW w:w="1519"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1DC2AE2">
            <w:pPr>
              <w:widowControl/>
              <w:jc w:val="center"/>
              <w:textAlignment w:val="center"/>
              <w:rPr>
                <w:rFonts w:ascii="仿宋" w:hAnsi="仿宋" w:eastAsia="仿宋" w:cs="仿宋"/>
                <w:color w:val="000000"/>
                <w:sz w:val="22"/>
                <w:szCs w:val="22"/>
              </w:rPr>
            </w:pPr>
            <w:r>
              <w:rPr>
                <w:rFonts w:hint="eastAsia" w:ascii="宋体" w:hAnsi="宋体" w:eastAsia="宋体" w:cs="宋体"/>
                <w:color w:val="000000"/>
                <w:kern w:val="0"/>
                <w:sz w:val="24"/>
                <w:lang w:bidi="ar"/>
              </w:rPr>
              <w:t xml:space="preserve"> </w:t>
            </w:r>
          </w:p>
          <w:p w14:paraId="51EAF0C0">
            <w:pPr>
              <w:widowControl/>
              <w:jc w:val="center"/>
              <w:textAlignment w:val="center"/>
              <w:rPr>
                <w:rFonts w:ascii="仿宋" w:hAnsi="仿宋" w:eastAsia="仿宋" w:cs="仿宋"/>
                <w:color w:val="000000"/>
                <w:sz w:val="22"/>
                <w:szCs w:val="22"/>
              </w:rPr>
            </w:pPr>
            <w:r>
              <w:rPr>
                <w:rFonts w:hint="eastAsia" w:ascii="宋体" w:hAnsi="宋体" w:eastAsia="宋体" w:cs="宋体"/>
                <w:color w:val="000000"/>
                <w:kern w:val="0"/>
                <w:sz w:val="24"/>
                <w:lang w:bidi="ar"/>
              </w:rPr>
              <w:t xml:space="preserve"> </w:t>
            </w:r>
          </w:p>
        </w:tc>
      </w:tr>
      <w:tr w14:paraId="2600A706">
        <w:tblPrEx>
          <w:tblCellMar>
            <w:top w:w="0" w:type="dxa"/>
            <w:left w:w="108" w:type="dxa"/>
            <w:bottom w:w="0" w:type="dxa"/>
            <w:right w:w="108" w:type="dxa"/>
          </w:tblCellMar>
        </w:tblPrEx>
        <w:trPr>
          <w:trHeight w:val="1463" w:hRule="atLeast"/>
        </w:trPr>
        <w:tc>
          <w:tcPr>
            <w:tcW w:w="13720" w:type="dxa"/>
            <w:gridSpan w:val="9"/>
            <w:tcBorders>
              <w:top w:val="single" w:color="000000" w:sz="4" w:space="0"/>
              <w:left w:val="single" w:color="000000" w:sz="8" w:space="0"/>
              <w:bottom w:val="single" w:color="000000" w:sz="8" w:space="0"/>
              <w:right w:val="single" w:color="000000" w:sz="8" w:space="0"/>
            </w:tcBorders>
            <w:shd w:val="clear" w:color="auto" w:fill="auto"/>
            <w:vAlign w:val="center"/>
          </w:tcPr>
          <w:p w14:paraId="4C9BD0B9">
            <w:pPr>
              <w:widowControl/>
              <w:jc w:val="left"/>
              <w:textAlignment w:val="center"/>
              <w:rPr>
                <w:rFonts w:ascii="仿宋" w:hAnsi="仿宋" w:eastAsia="仿宋" w:cs="仿宋"/>
                <w:b/>
                <w:bCs/>
                <w:color w:val="000000"/>
                <w:sz w:val="20"/>
                <w:szCs w:val="20"/>
              </w:rPr>
            </w:pPr>
            <w:r>
              <w:rPr>
                <w:rFonts w:hint="eastAsia" w:ascii="仿宋" w:hAnsi="仿宋" w:eastAsia="仿宋" w:cs="仿宋"/>
                <w:b/>
                <w:bCs/>
                <w:color w:val="000000"/>
                <w:kern w:val="0"/>
                <w:sz w:val="20"/>
                <w:szCs w:val="20"/>
                <w:lang w:bidi="ar"/>
              </w:rPr>
              <w:t>报价说明：1.增值税税率 1 %，增值税发票类型为增值税专用发票，投标人填报的增值税不符合比选人要求且不接受修正的，视为不响应招标；</w:t>
            </w:r>
            <w:r>
              <w:rPr>
                <w:rFonts w:hint="eastAsia" w:ascii="仿宋" w:hAnsi="仿宋" w:eastAsia="仿宋" w:cs="仿宋"/>
                <w:b/>
                <w:bCs/>
                <w:color w:val="000000"/>
                <w:kern w:val="0"/>
                <w:sz w:val="20"/>
                <w:szCs w:val="20"/>
                <w:lang w:bidi="ar"/>
              </w:rPr>
              <w:br w:type="textWrapping"/>
            </w:r>
            <w:r>
              <w:rPr>
                <w:rFonts w:hint="eastAsia" w:ascii="仿宋" w:hAnsi="仿宋" w:eastAsia="仿宋" w:cs="仿宋"/>
                <w:b/>
                <w:bCs/>
                <w:color w:val="000000"/>
                <w:kern w:val="0"/>
                <w:sz w:val="20"/>
                <w:szCs w:val="20"/>
                <w:lang w:bidi="ar"/>
              </w:rPr>
              <w:t>2.投标人应视为已仔细研究比选文件的全部内容并完全响应比选文件中全部条款；</w:t>
            </w:r>
            <w:r>
              <w:rPr>
                <w:rFonts w:hint="eastAsia" w:ascii="仿宋" w:hAnsi="仿宋" w:eastAsia="仿宋" w:cs="仿宋"/>
                <w:b/>
                <w:bCs/>
                <w:color w:val="000000"/>
                <w:kern w:val="0"/>
                <w:sz w:val="20"/>
                <w:szCs w:val="20"/>
                <w:lang w:bidi="ar"/>
              </w:rPr>
              <w:br w:type="textWrapping"/>
            </w:r>
            <w:r>
              <w:rPr>
                <w:rFonts w:hint="eastAsia" w:ascii="仿宋" w:hAnsi="仿宋" w:eastAsia="仿宋" w:cs="仿宋"/>
                <w:b/>
                <w:bCs/>
                <w:color w:val="000000"/>
                <w:kern w:val="0"/>
                <w:sz w:val="20"/>
                <w:szCs w:val="20"/>
                <w:lang w:bidi="ar"/>
              </w:rPr>
              <w:t>3.以上单价为台班时间内所有费用，包括进出场费、驾驶员工资及保障、油料费、维保费、管理费、利润、税费、风险费及其它履行义务需发生的费用；</w:t>
            </w:r>
            <w:r>
              <w:rPr>
                <w:rFonts w:hint="eastAsia" w:ascii="仿宋" w:hAnsi="仿宋" w:eastAsia="仿宋" w:cs="仿宋"/>
                <w:b/>
                <w:bCs/>
                <w:color w:val="000000"/>
                <w:kern w:val="0"/>
                <w:sz w:val="20"/>
                <w:szCs w:val="20"/>
                <w:lang w:bidi="ar"/>
              </w:rPr>
              <w:br w:type="textWrapping"/>
            </w:r>
            <w:r>
              <w:rPr>
                <w:rFonts w:hint="eastAsia" w:ascii="仿宋" w:hAnsi="仿宋" w:eastAsia="仿宋" w:cs="仿宋"/>
                <w:b/>
                <w:bCs/>
                <w:color w:val="000000"/>
                <w:kern w:val="0"/>
                <w:sz w:val="20"/>
                <w:szCs w:val="20"/>
                <w:lang w:bidi="ar"/>
              </w:rPr>
              <w:t>4.数量为暂定数量，结算数量以甲方实际签收确认的数量为准。</w:t>
            </w:r>
          </w:p>
        </w:tc>
      </w:tr>
      <w:tr w14:paraId="4DEB634F">
        <w:tblPrEx>
          <w:tblCellMar>
            <w:top w:w="0" w:type="dxa"/>
            <w:left w:w="108" w:type="dxa"/>
            <w:bottom w:w="0" w:type="dxa"/>
            <w:right w:w="108" w:type="dxa"/>
          </w:tblCellMar>
        </w:tblPrEx>
        <w:trPr>
          <w:trHeight w:val="686" w:hRule="atLeast"/>
        </w:trPr>
        <w:tc>
          <w:tcPr>
            <w:tcW w:w="13720" w:type="dxa"/>
            <w:gridSpan w:val="9"/>
            <w:tcBorders>
              <w:top w:val="nil"/>
              <w:left w:val="nil"/>
              <w:bottom w:val="nil"/>
              <w:right w:val="nil"/>
            </w:tcBorders>
            <w:shd w:val="clear" w:color="auto" w:fill="auto"/>
            <w:noWrap/>
            <w:vAlign w:val="bottom"/>
          </w:tcPr>
          <w:p w14:paraId="03BEB7C7">
            <w:pPr>
              <w:widowControl/>
              <w:jc w:val="left"/>
              <w:textAlignment w:val="bottom"/>
              <w:rPr>
                <w:rFonts w:ascii="仿宋" w:hAnsi="仿宋" w:eastAsia="仿宋" w:cs="仿宋"/>
                <w:color w:val="000000"/>
                <w:sz w:val="22"/>
                <w:szCs w:val="22"/>
              </w:rPr>
            </w:pPr>
            <w:r>
              <w:rPr>
                <w:rFonts w:hint="eastAsia" w:ascii="仿宋" w:hAnsi="仿宋" w:eastAsia="仿宋" w:cs="仿宋"/>
                <w:color w:val="000000"/>
                <w:kern w:val="0"/>
                <w:sz w:val="22"/>
                <w:szCs w:val="22"/>
                <w:lang w:bidi="ar"/>
              </w:rPr>
              <w:t xml:space="preserve">投标人法定代表人或其委托代理人（签字）：                投标人（盖章）：                        日期：      </w:t>
            </w:r>
          </w:p>
        </w:tc>
      </w:tr>
    </w:tbl>
    <w:p w14:paraId="7A5251DB"/>
    <w:p w14:paraId="4CD10AEE"/>
    <w:p w14:paraId="0721DE51"/>
    <w:p w14:paraId="2C310B27">
      <w:pPr>
        <w:sectPr>
          <w:pgSz w:w="16838" w:h="11906" w:orient="landscape"/>
          <w:pgMar w:top="1474" w:right="1474" w:bottom="1474" w:left="1474" w:header="851" w:footer="1134" w:gutter="0"/>
          <w:pgNumType w:fmt="numberInDash"/>
          <w:cols w:space="0" w:num="1"/>
          <w:docGrid w:type="lines" w:linePitch="318" w:charSpace="0"/>
        </w:sectPr>
      </w:pPr>
    </w:p>
    <w:p w14:paraId="79239E8B">
      <w:pPr>
        <w:pStyle w:val="5"/>
        <w:ind w:firstLine="0" w:firstLineChars="0"/>
      </w:pPr>
    </w:p>
    <w:p w14:paraId="1EC4CC10">
      <w:pPr>
        <w:spacing w:line="578" w:lineRule="exact"/>
        <w:jc w:val="center"/>
        <w:rPr>
          <w:rFonts w:ascii="方正小标宋简体" w:hAnsi="黑体" w:eastAsia="方正小标宋简体" w:cs="黑体"/>
          <w:b/>
          <w:color w:val="000000" w:themeColor="text1"/>
          <w:sz w:val="44"/>
          <w:szCs w:val="44"/>
          <w14:textFill>
            <w14:solidFill>
              <w14:schemeClr w14:val="tx1"/>
            </w14:solidFill>
          </w14:textFill>
        </w:rPr>
      </w:pPr>
      <w:r>
        <w:rPr>
          <w:rFonts w:hint="eastAsia" w:ascii="仿宋" w:hAnsi="仿宋" w:eastAsia="仿宋" w:cs="仿宋"/>
          <w:b/>
          <w:color w:val="000000" w:themeColor="text1"/>
          <w:sz w:val="44"/>
          <w:szCs w:val="44"/>
          <w14:textFill>
            <w14:solidFill>
              <w14:schemeClr w14:val="tx1"/>
            </w14:solidFill>
          </w14:textFill>
        </w:rPr>
        <w:t>五、</w:t>
      </w:r>
      <w:r>
        <w:rPr>
          <w:rFonts w:hint="eastAsia" w:ascii="仿宋" w:hAnsi="仿宋" w:eastAsia="仿宋" w:cs="仿宋"/>
          <w:b/>
          <w:color w:val="000000" w:themeColor="text1"/>
          <w:sz w:val="48"/>
          <w:szCs w:val="48"/>
          <w14:textFill>
            <w14:solidFill>
              <w14:schemeClr w14:val="tx1"/>
            </w14:solidFill>
          </w14:textFill>
        </w:rPr>
        <w:t>营业执照、许可等资料</w:t>
      </w:r>
    </w:p>
    <w:p w14:paraId="58BE5AE6">
      <w:pPr>
        <w:pStyle w:val="5"/>
        <w:ind w:firstLine="880"/>
        <w:rPr>
          <w:rFonts w:ascii="方正小标宋简体" w:hAnsi="黑体" w:eastAsia="方正小标宋简体" w:cs="黑体"/>
          <w:bCs/>
          <w:color w:val="000000" w:themeColor="text1"/>
          <w:sz w:val="44"/>
          <w:szCs w:val="44"/>
          <w14:textFill>
            <w14:solidFill>
              <w14:schemeClr w14:val="tx1"/>
            </w14:solidFill>
          </w14:textFill>
        </w:rPr>
      </w:pPr>
    </w:p>
    <w:p w14:paraId="5CF3C28D">
      <w:pPr>
        <w:spacing w:line="578" w:lineRule="exact"/>
        <w:jc w:val="center"/>
        <w:rPr>
          <w:rFonts w:ascii="仿宋" w:hAnsi="仿宋" w:eastAsia="仿宋" w:cs="仿宋"/>
          <w:bCs/>
          <w:color w:val="000000" w:themeColor="text1"/>
          <w:sz w:val="32"/>
          <w:szCs w:val="32"/>
          <w14:textFill>
            <w14:solidFill>
              <w14:schemeClr w14:val="tx1"/>
            </w14:solidFill>
          </w14:textFill>
        </w:rPr>
      </w:pPr>
      <w:r>
        <w:rPr>
          <w:rFonts w:hint="eastAsia" w:ascii="仿宋" w:hAnsi="仿宋" w:eastAsia="仿宋" w:cs="仿宋"/>
          <w:bCs/>
          <w:color w:val="000000" w:themeColor="text1"/>
          <w:sz w:val="32"/>
          <w:szCs w:val="32"/>
          <w14:textFill>
            <w14:solidFill>
              <w14:schemeClr w14:val="tx1"/>
            </w14:solidFill>
          </w14:textFill>
        </w:rPr>
        <w:t>（附后）</w:t>
      </w:r>
    </w:p>
    <w:p w14:paraId="056DB729">
      <w:pPr>
        <w:rPr>
          <w:b/>
          <w:color w:val="000000" w:themeColor="text1"/>
          <w:sz w:val="28"/>
          <w:szCs w:val="28"/>
          <w14:textFill>
            <w14:solidFill>
              <w14:schemeClr w14:val="tx1"/>
            </w14:solidFill>
          </w14:textFill>
        </w:rPr>
      </w:pPr>
    </w:p>
    <w:p w14:paraId="5A7C910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7B90CD3-9E96-43AB-B7C8-C46D76A095B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2" w:fontKey="{5A797E00-224C-424B-BF6B-6D7DFD8AB040}"/>
  </w:font>
  <w:font w:name="方正小标宋简体">
    <w:altName w:val="方正舒体"/>
    <w:panose1 w:val="00000000000000000000"/>
    <w:charset w:val="86"/>
    <w:family w:val="script"/>
    <w:pitch w:val="default"/>
    <w:sig w:usb0="00000000" w:usb1="00000000" w:usb2="00000000" w:usb3="00000000" w:csb0="00040000" w:csb1="00000000"/>
    <w:embedRegular r:id="rId3" w:fontKey="{178D87AD-74CB-4B4D-BBD8-62AF41EE6668}"/>
  </w:font>
  <w:font w:name="方正舒体">
    <w:panose1 w:val="02010601030101010101"/>
    <w:charset w:val="86"/>
    <w:family w:val="auto"/>
    <w:pitch w:val="default"/>
    <w:sig w:usb0="00000003"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4" w:fontKey="{BC8291DC-9405-465D-BAC5-E4247B306141}"/>
  </w:font>
  <w:font w:name="华文仿宋">
    <w:panose1 w:val="02010600040101010101"/>
    <w:charset w:val="86"/>
    <w:family w:val="auto"/>
    <w:pitch w:val="default"/>
    <w:sig w:usb0="00000287" w:usb1="080F0000" w:usb2="00000000" w:usb3="00000000" w:csb0="0004009F" w:csb1="DFD70000"/>
    <w:embedRegular r:id="rId5" w:fontKey="{A648013A-5C29-464C-A90E-E4B356D03443}"/>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TrueTypeFonts/>
  <w:saveSubset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76B9"/>
    <w:rsid w:val="000376B9"/>
    <w:rsid w:val="00E6284A"/>
    <w:rsid w:val="00F9257D"/>
    <w:rsid w:val="00FA79A6"/>
    <w:rsid w:val="02092C94"/>
    <w:rsid w:val="04F03C97"/>
    <w:rsid w:val="06B56F46"/>
    <w:rsid w:val="0BE81B6C"/>
    <w:rsid w:val="0C4A0131"/>
    <w:rsid w:val="0F350C32"/>
    <w:rsid w:val="0FA86132"/>
    <w:rsid w:val="10BB4679"/>
    <w:rsid w:val="119E6026"/>
    <w:rsid w:val="12015736"/>
    <w:rsid w:val="12706417"/>
    <w:rsid w:val="13701911"/>
    <w:rsid w:val="14B52807"/>
    <w:rsid w:val="172C4685"/>
    <w:rsid w:val="177479FF"/>
    <w:rsid w:val="1890336F"/>
    <w:rsid w:val="1B7A20B5"/>
    <w:rsid w:val="1BCC2910"/>
    <w:rsid w:val="1D012A8E"/>
    <w:rsid w:val="1D3E15EC"/>
    <w:rsid w:val="1DF61EC7"/>
    <w:rsid w:val="1FE87F35"/>
    <w:rsid w:val="200F7270"/>
    <w:rsid w:val="21935C7E"/>
    <w:rsid w:val="26CD75ED"/>
    <w:rsid w:val="271049F9"/>
    <w:rsid w:val="27B54BA0"/>
    <w:rsid w:val="2AE337D3"/>
    <w:rsid w:val="2E0E6DB8"/>
    <w:rsid w:val="2FE222AB"/>
    <w:rsid w:val="317653A0"/>
    <w:rsid w:val="32690A61"/>
    <w:rsid w:val="32EF1AF2"/>
    <w:rsid w:val="33727DEA"/>
    <w:rsid w:val="34190265"/>
    <w:rsid w:val="34474DD2"/>
    <w:rsid w:val="35D412B7"/>
    <w:rsid w:val="36D84407"/>
    <w:rsid w:val="39166F79"/>
    <w:rsid w:val="3A451DB4"/>
    <w:rsid w:val="3AEE4D8D"/>
    <w:rsid w:val="3E03620E"/>
    <w:rsid w:val="3E1C222E"/>
    <w:rsid w:val="3E7D7E30"/>
    <w:rsid w:val="3EB042EF"/>
    <w:rsid w:val="3FDA515D"/>
    <w:rsid w:val="41410DFB"/>
    <w:rsid w:val="42D02437"/>
    <w:rsid w:val="42DB077B"/>
    <w:rsid w:val="442567B2"/>
    <w:rsid w:val="461C521D"/>
    <w:rsid w:val="477535AD"/>
    <w:rsid w:val="494A6687"/>
    <w:rsid w:val="49830203"/>
    <w:rsid w:val="49F04ACB"/>
    <w:rsid w:val="4A1452FF"/>
    <w:rsid w:val="4A7A7858"/>
    <w:rsid w:val="4D65326A"/>
    <w:rsid w:val="4DB82445"/>
    <w:rsid w:val="4DBB3685"/>
    <w:rsid w:val="50834F8C"/>
    <w:rsid w:val="52287B99"/>
    <w:rsid w:val="54A51975"/>
    <w:rsid w:val="55F86F71"/>
    <w:rsid w:val="5608758B"/>
    <w:rsid w:val="588C69A8"/>
    <w:rsid w:val="594F4A95"/>
    <w:rsid w:val="5AAE0E58"/>
    <w:rsid w:val="5AC153A5"/>
    <w:rsid w:val="5C583771"/>
    <w:rsid w:val="5C6E4D42"/>
    <w:rsid w:val="5D0B07E3"/>
    <w:rsid w:val="5EA26F25"/>
    <w:rsid w:val="5F772160"/>
    <w:rsid w:val="61C471B3"/>
    <w:rsid w:val="62682234"/>
    <w:rsid w:val="63FF0976"/>
    <w:rsid w:val="65F30067"/>
    <w:rsid w:val="66CF4630"/>
    <w:rsid w:val="67766130"/>
    <w:rsid w:val="679A69EC"/>
    <w:rsid w:val="68792AA5"/>
    <w:rsid w:val="695B03FD"/>
    <w:rsid w:val="69AF24F6"/>
    <w:rsid w:val="69FE441C"/>
    <w:rsid w:val="6A16683C"/>
    <w:rsid w:val="6A8E65B0"/>
    <w:rsid w:val="6F1C243B"/>
    <w:rsid w:val="6F3C490B"/>
    <w:rsid w:val="6F6A3147"/>
    <w:rsid w:val="71105F71"/>
    <w:rsid w:val="725B6795"/>
    <w:rsid w:val="74AC4202"/>
    <w:rsid w:val="75612D35"/>
    <w:rsid w:val="788E3BA4"/>
    <w:rsid w:val="78E20A03"/>
    <w:rsid w:val="79FE105C"/>
    <w:rsid w:val="7A7C4677"/>
    <w:rsid w:val="7DFB5236"/>
    <w:rsid w:val="7E1961AB"/>
    <w:rsid w:val="7EAF4B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basedOn w:val="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5">
    <w:name w:val="段"/>
    <w:next w:val="1"/>
    <w:autoRedefine/>
    <w:qFormat/>
    <w:uiPriority w:val="0"/>
    <w:pPr>
      <w:autoSpaceDE w:val="0"/>
      <w:autoSpaceDN w:val="0"/>
      <w:adjustRightInd w:val="0"/>
      <w:snapToGrid w:val="0"/>
      <w:spacing w:line="360" w:lineRule="auto"/>
      <w:ind w:firstLine="200" w:firstLineChars="200"/>
      <w:jc w:val="both"/>
    </w:pPr>
    <w:rPr>
      <w:rFonts w:ascii="宋体" w:hAnsi="Calibri" w:eastAsia="宋体" w:cs="Times New Roman"/>
      <w:sz w:val="24"/>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3129</Words>
  <Characters>3280</Characters>
  <Lines>29</Lines>
  <Paragraphs>8</Paragraphs>
  <TotalTime>0</TotalTime>
  <ScaleCrop>false</ScaleCrop>
  <LinksUpToDate>false</LinksUpToDate>
  <CharactersWithSpaces>3755</CharactersWithSpaces>
  <Application>WPS Office_12.1.0.18888_F1E327BC-269C-435d-A152-05C5408002CA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q</dc:creator>
  <cp:lastModifiedBy>米唐</cp:lastModifiedBy>
  <dcterms:modified xsi:type="dcterms:W3CDTF">2025-11-13T02:50:44Z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2052-12.1.0.18888</vt:lpwstr>
  </property>
  <property fmtid="{D5CDD505-2E9C-101B-9397-08002B2CF9AE}" pid="3" name="KSOTemplateDocerSaveRecord">
    <vt:lpwstr>eyJoZGlkIjoiNjFmNGNlZDUwNmRjYjkxMmMxZWRhZDVkY2M4MGE3ZTEiLCJ1c2VySWQiOiI2MDYwMzQ4MzQifQ==</vt:lpwstr>
  </property>
  <property fmtid="{D5CDD505-2E9C-101B-9397-08002B2CF9AE}" pid="4" name="ICV">
    <vt:lpwstr>BFC1D7F199E14E8AA9C7A9D86F2E6C63_13</vt:lpwstr>
  </property>
</Properties>
</file>